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6ED73" w14:textId="271F8DBE" w:rsidR="00F64419" w:rsidRPr="00E440C0" w:rsidRDefault="00F64419" w:rsidP="00F64419">
      <w:pPr>
        <w:pStyle w:val="a7"/>
        <w:rPr>
          <w:rFonts w:eastAsia="宋体"/>
          <w:lang w:val="en-US" w:eastAsia="zh-CN"/>
        </w:rPr>
      </w:pPr>
      <w:bookmarkStart w:id="0" w:name="_Ref399006623"/>
      <w:bookmarkStart w:id="1" w:name="_Toc92513360"/>
      <w:r w:rsidRPr="0004538C">
        <w:t xml:space="preserve">3GPP TSG-RAN WG4 Meeting </w:t>
      </w:r>
      <w:r w:rsidRPr="00FA639F">
        <w:t>#</w:t>
      </w:r>
      <w:r w:rsidRPr="00322696">
        <w:t>98</w:t>
      </w:r>
      <w:r w:rsidRPr="00322696">
        <w:rPr>
          <w:rFonts w:hint="eastAsia"/>
        </w:rPr>
        <w:t>-bis</w:t>
      </w:r>
      <w:r w:rsidRPr="00322696">
        <w:t>-e</w:t>
      </w:r>
      <w:r>
        <w:rPr>
          <w:rFonts w:cs="Arial"/>
          <w:sz w:val="20"/>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C4375E" w:rsidRPr="00C4375E">
        <w:t>R4-2104694</w:t>
      </w:r>
    </w:p>
    <w:p w14:paraId="5E400B53" w14:textId="77777777" w:rsidR="00F64419" w:rsidRPr="00444A16" w:rsidRDefault="00F64419" w:rsidP="00F64419">
      <w:pPr>
        <w:pStyle w:val="a7"/>
        <w:rPr>
          <w:rFonts w:eastAsia="宋体"/>
          <w:lang w:eastAsia="zh-CN"/>
        </w:rPr>
      </w:pPr>
      <w:r>
        <w:rPr>
          <w:rFonts w:eastAsia="宋体"/>
          <w:lang w:eastAsia="zh-CN"/>
        </w:rPr>
        <w:t>Electronic Meeting</w:t>
      </w:r>
      <w:r w:rsidRPr="00322696">
        <w:rPr>
          <w:rFonts w:eastAsia="宋体"/>
          <w:lang w:eastAsia="zh-CN"/>
        </w:rPr>
        <w:t>, Apr. 12-20, 2021</w:t>
      </w:r>
    </w:p>
    <w:p w14:paraId="59FF68FC" w14:textId="77777777" w:rsidR="00F64419" w:rsidRPr="00F71A33" w:rsidRDefault="00F64419" w:rsidP="00F64419">
      <w:pPr>
        <w:pStyle w:val="a7"/>
        <w:rPr>
          <w:rFonts w:eastAsia="宋体"/>
          <w:lang w:eastAsia="zh-CN"/>
        </w:rPr>
      </w:pPr>
    </w:p>
    <w:p w14:paraId="366B72B9" w14:textId="77777777" w:rsidR="00F64419" w:rsidRPr="00F26092" w:rsidRDefault="00F64419" w:rsidP="00F64419">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14:paraId="531D019E" w14:textId="66BE286A" w:rsidR="00F64419" w:rsidRPr="003044DD" w:rsidRDefault="00F64419" w:rsidP="00F64419">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Pr>
          <w:rFonts w:ascii="Arial" w:hAnsi="Arial" w:cs="Arial"/>
          <w:sz w:val="22"/>
        </w:rPr>
        <w:t xml:space="preserve">Discussion </w:t>
      </w:r>
      <w:r>
        <w:rPr>
          <w:rFonts w:ascii="Arial" w:hAnsi="Arial" w:cs="Arial" w:hint="eastAsia"/>
          <w:sz w:val="22"/>
        </w:rPr>
        <w:t>o</w:t>
      </w:r>
      <w:r>
        <w:rPr>
          <w:rFonts w:ascii="Arial" w:hAnsi="Arial" w:cs="Arial"/>
          <w:sz w:val="22"/>
        </w:rPr>
        <w:t xml:space="preserve">n SRS antenna switching </w:t>
      </w:r>
      <w:r w:rsidR="00D24612">
        <w:rPr>
          <w:rFonts w:ascii="Arial" w:hAnsi="Arial" w:cs="Arial" w:hint="eastAsia"/>
          <w:sz w:val="22"/>
        </w:rPr>
        <w:t>interruption</w:t>
      </w:r>
      <w:r w:rsidR="00D24612">
        <w:rPr>
          <w:rFonts w:ascii="Arial" w:hAnsi="Arial" w:cs="Arial"/>
          <w:sz w:val="22"/>
        </w:rPr>
        <w:t xml:space="preserve"> </w:t>
      </w:r>
      <w:r>
        <w:rPr>
          <w:rFonts w:ascii="Arial" w:hAnsi="Arial" w:cs="Arial"/>
          <w:sz w:val="22"/>
        </w:rPr>
        <w:t>requirements</w:t>
      </w:r>
    </w:p>
    <w:p w14:paraId="1AD3DF25" w14:textId="77777777" w:rsidR="00F64419" w:rsidRPr="0022403E" w:rsidRDefault="00F64419" w:rsidP="00F64419">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t>8.4.2.1</w:t>
      </w:r>
    </w:p>
    <w:p w14:paraId="4D2452A0" w14:textId="77777777" w:rsidR="00F64419" w:rsidRPr="00A62DA7" w:rsidRDefault="00F64419" w:rsidP="00F64419">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p>
    <w:bookmarkEnd w:id="0"/>
    <w:bookmarkEnd w:id="1"/>
    <w:p w14:paraId="0582A935" w14:textId="77777777" w:rsidR="00F64419" w:rsidRPr="00F55284" w:rsidRDefault="00F64419" w:rsidP="00F6441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00A20B02" w14:textId="21DC8A2A" w:rsidR="00F64419" w:rsidRDefault="00F64419" w:rsidP="00F64419">
      <w:pPr>
        <w:rPr>
          <w:rFonts w:ascii="Times New Roman" w:hAnsi="Times New Roman" w:cs="Times New Roman"/>
        </w:rPr>
      </w:pPr>
      <w:r w:rsidRPr="00CC4D3E">
        <w:rPr>
          <w:rFonts w:ascii="Times New Roman" w:hAnsi="Times New Roman" w:cs="Times New Roman"/>
        </w:rPr>
        <w:t xml:space="preserve">In </w:t>
      </w:r>
      <w:r>
        <w:rPr>
          <w:rFonts w:ascii="Times New Roman" w:hAnsi="Times New Roman" w:cs="Times New Roman" w:hint="eastAsia"/>
        </w:rPr>
        <w:t>RAN4</w:t>
      </w:r>
      <w:r>
        <w:rPr>
          <w:rFonts w:ascii="Times New Roman" w:hAnsi="Times New Roman" w:cs="Times New Roman"/>
        </w:rPr>
        <w:t xml:space="preserve"> </w:t>
      </w:r>
      <w:r>
        <w:rPr>
          <w:rFonts w:ascii="Times New Roman" w:hAnsi="Times New Roman" w:cs="Times New Roman" w:hint="eastAsia"/>
        </w:rPr>
        <w:t>#98-e</w:t>
      </w:r>
      <w:r>
        <w:rPr>
          <w:rFonts w:ascii="Times New Roman" w:hAnsi="Times New Roman" w:cs="Times New Roman"/>
        </w:rPr>
        <w:t xml:space="preserve"> meeting, the </w:t>
      </w:r>
      <w:r w:rsidRPr="00BA109D">
        <w:rPr>
          <w:rFonts w:ascii="Times New Roman" w:hAnsi="Times New Roman" w:cs="Times New Roman"/>
        </w:rPr>
        <w:t xml:space="preserve">RRM requirement for SRS antenna port switching </w:t>
      </w:r>
      <w:r>
        <w:rPr>
          <w:rFonts w:ascii="Times New Roman" w:hAnsi="Times New Roman" w:cs="Times New Roman"/>
        </w:rPr>
        <w:t>w</w:t>
      </w:r>
      <w:r>
        <w:rPr>
          <w:rFonts w:ascii="Times New Roman" w:hAnsi="Times New Roman" w:cs="Times New Roman" w:hint="eastAsia"/>
        </w:rPr>
        <w:t>as</w:t>
      </w:r>
      <w:r>
        <w:rPr>
          <w:rFonts w:ascii="Times New Roman" w:hAnsi="Times New Roman" w:cs="Times New Roman"/>
        </w:rPr>
        <w:t xml:space="preserve"> discussed and a </w:t>
      </w:r>
      <w:bookmarkStart w:id="2" w:name="OLE_LINK1"/>
      <w:bookmarkStart w:id="3" w:name="OLE_LINK2"/>
      <w:r>
        <w:rPr>
          <w:rFonts w:ascii="Times New Roman" w:hAnsi="Times New Roman" w:cs="Times New Roman"/>
        </w:rPr>
        <w:t>WF [</w:t>
      </w:r>
      <w:r>
        <w:rPr>
          <w:rFonts w:ascii="Times New Roman" w:hAnsi="Times New Roman" w:cs="Times New Roman" w:hint="eastAsia"/>
        </w:rPr>
        <w:t>1</w:t>
      </w:r>
      <w:r>
        <w:rPr>
          <w:rFonts w:ascii="Times New Roman" w:hAnsi="Times New Roman" w:cs="Times New Roman"/>
        </w:rPr>
        <w:t>]</w:t>
      </w:r>
      <w:bookmarkEnd w:id="2"/>
      <w:bookmarkEnd w:id="3"/>
      <w:r>
        <w:rPr>
          <w:rFonts w:ascii="Times New Roman" w:hAnsi="Times New Roman" w:cs="Times New Roman"/>
        </w:rPr>
        <w:t xml:space="preserve"> was approved. In this contribution, we share our view</w:t>
      </w:r>
      <w:r w:rsidR="005D6777">
        <w:rPr>
          <w:rFonts w:ascii="Times New Roman" w:hAnsi="Times New Roman" w:cs="Times New Roman"/>
        </w:rPr>
        <w:t>s</w:t>
      </w:r>
      <w:r>
        <w:rPr>
          <w:rFonts w:ascii="Times New Roman" w:hAnsi="Times New Roman" w:cs="Times New Roman"/>
        </w:rPr>
        <w:t xml:space="preserve"> on the </w:t>
      </w:r>
      <w:r w:rsidR="005D6777">
        <w:rPr>
          <w:rFonts w:ascii="Times New Roman" w:hAnsi="Times New Roman" w:cs="Times New Roman"/>
        </w:rPr>
        <w:t>interruption</w:t>
      </w:r>
      <w:r w:rsidRPr="00BA109D">
        <w:rPr>
          <w:rFonts w:ascii="Times New Roman" w:hAnsi="Times New Roman" w:cs="Times New Roman"/>
        </w:rPr>
        <w:t xml:space="preserve"> requirement for SRS antenna port switching</w:t>
      </w:r>
      <w:r>
        <w:rPr>
          <w:rFonts w:ascii="Times New Roman" w:hAnsi="Times New Roman" w:cs="Times New Roman"/>
        </w:rPr>
        <w:t xml:space="preserve"> </w:t>
      </w:r>
      <w:r w:rsidRPr="008E588D">
        <w:rPr>
          <w:rFonts w:ascii="Times New Roman" w:hAnsi="Times New Roman" w:cs="Times New Roman"/>
        </w:rPr>
        <w:t>following the agreed WF</w:t>
      </w:r>
      <w:r>
        <w:rPr>
          <w:rFonts w:ascii="Times New Roman" w:hAnsi="Times New Roman" w:cs="Times New Roman"/>
        </w:rPr>
        <w:t xml:space="preserve">. </w:t>
      </w:r>
    </w:p>
    <w:p w14:paraId="638CFA68" w14:textId="77777777" w:rsidR="00F64419" w:rsidRPr="00F55284" w:rsidRDefault="00F64419" w:rsidP="00F64419">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2 Discussion</w:t>
      </w:r>
    </w:p>
    <w:p w14:paraId="762ED74C" w14:textId="77777777" w:rsidR="0077585C" w:rsidRDefault="0077585C" w:rsidP="0077585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feature of SRS antenna switching was introduced in Rel-15 by RAN1, UE is required </w:t>
      </w:r>
      <w:r w:rsidRPr="007F385E">
        <w:rPr>
          <w:rFonts w:ascii="Times New Roman" w:eastAsia="宋体" w:hAnsi="Times New Roman" w:cs="Times New Roman"/>
          <w:kern w:val="0"/>
          <w:sz w:val="20"/>
          <w:szCs w:val="20"/>
          <w:lang w:val="en-GB"/>
        </w:rPr>
        <w:t xml:space="preserve">to </w:t>
      </w:r>
      <w:r>
        <w:rPr>
          <w:rFonts w:ascii="Times New Roman" w:eastAsia="宋体" w:hAnsi="Times New Roman" w:cs="Times New Roman"/>
          <w:kern w:val="0"/>
          <w:sz w:val="20"/>
          <w:szCs w:val="20"/>
          <w:lang w:val="en-GB"/>
        </w:rPr>
        <w:t>transmit</w:t>
      </w:r>
      <w:r w:rsidRPr="007F385E">
        <w:rPr>
          <w:rFonts w:ascii="Times New Roman" w:eastAsia="宋体" w:hAnsi="Times New Roman" w:cs="Times New Roman"/>
          <w:kern w:val="0"/>
          <w:sz w:val="20"/>
          <w:szCs w:val="20"/>
          <w:lang w:val="en-GB"/>
        </w:rPr>
        <w:t xml:space="preserve"> uplink sounding</w:t>
      </w:r>
      <w:r>
        <w:rPr>
          <w:rFonts w:ascii="Times New Roman" w:eastAsia="宋体" w:hAnsi="Times New Roman" w:cs="Times New Roman"/>
          <w:kern w:val="0"/>
          <w:sz w:val="20"/>
          <w:szCs w:val="20"/>
          <w:lang w:val="en-GB"/>
        </w:rPr>
        <w:t xml:space="preserve"> signal </w:t>
      </w:r>
      <w:r w:rsidRPr="007F385E">
        <w:rPr>
          <w:rFonts w:ascii="Times New Roman" w:eastAsia="宋体" w:hAnsi="Times New Roman" w:cs="Times New Roman"/>
          <w:kern w:val="0"/>
          <w:sz w:val="20"/>
          <w:szCs w:val="20"/>
          <w:lang w:val="en-GB"/>
        </w:rPr>
        <w:t xml:space="preserve">on </w:t>
      </w:r>
      <w:r>
        <w:rPr>
          <w:rFonts w:ascii="Times New Roman" w:eastAsia="宋体" w:hAnsi="Times New Roman" w:cs="Times New Roman" w:hint="eastAsia"/>
          <w:kern w:val="0"/>
          <w:sz w:val="20"/>
          <w:szCs w:val="20"/>
          <w:lang w:val="en-GB"/>
        </w:rPr>
        <w:t>all</w:t>
      </w:r>
      <w:r>
        <w:rPr>
          <w:rFonts w:ascii="Times New Roman" w:eastAsia="宋体" w:hAnsi="Times New Roman" w:cs="Times New Roman"/>
          <w:kern w:val="0"/>
          <w:sz w:val="20"/>
          <w:szCs w:val="20"/>
          <w:lang w:val="en-GB"/>
        </w:rPr>
        <w:t xml:space="preserve"> </w:t>
      </w:r>
      <w:r w:rsidRPr="007F385E">
        <w:rPr>
          <w:rFonts w:ascii="Times New Roman" w:eastAsia="宋体" w:hAnsi="Times New Roman" w:cs="Times New Roman"/>
          <w:kern w:val="0"/>
          <w:sz w:val="20"/>
          <w:szCs w:val="20"/>
          <w:lang w:val="en-GB"/>
        </w:rPr>
        <w:t>physical antenna ports.</w:t>
      </w:r>
      <w:r>
        <w:rPr>
          <w:rFonts w:ascii="Times New Roman" w:eastAsia="宋体" w:hAnsi="Times New Roman" w:cs="Times New Roman"/>
          <w:kern w:val="0"/>
          <w:sz w:val="20"/>
          <w:szCs w:val="20"/>
          <w:lang w:val="en-GB"/>
        </w:rPr>
        <w:t xml:space="preserve"> And according to </w:t>
      </w:r>
      <w:r w:rsidRPr="00B75621">
        <w:rPr>
          <w:rFonts w:ascii="Times New Roman" w:eastAsia="宋体" w:hAnsi="Times New Roman" w:cs="Times New Roman"/>
          <w:kern w:val="0"/>
          <w:sz w:val="20"/>
          <w:szCs w:val="20"/>
          <w:lang w:val="en-GB"/>
        </w:rPr>
        <w:t>TR38.</w:t>
      </w:r>
      <w:r w:rsidRPr="00B75621">
        <w:rPr>
          <w:rFonts w:ascii="Times New Roman" w:eastAsia="宋体" w:hAnsi="Times New Roman" w:cs="Times New Roman" w:hint="eastAsia"/>
          <w:kern w:val="0"/>
          <w:sz w:val="20"/>
          <w:szCs w:val="20"/>
          <w:lang w:val="en-GB"/>
        </w:rPr>
        <w:t>822</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w:t>
      </w:r>
      <w:r w:rsidRPr="00721C3E">
        <w:rPr>
          <w:rFonts w:ascii="Times New Roman" w:eastAsia="宋体" w:hAnsi="Times New Roman" w:cs="Times New Roman"/>
          <w:kern w:val="0"/>
          <w:sz w:val="20"/>
          <w:szCs w:val="20"/>
          <w:lang w:val="en-GB"/>
        </w:rPr>
        <w:t>h</w:t>
      </w:r>
      <w:r>
        <w:rPr>
          <w:rFonts w:ascii="Times New Roman" w:eastAsia="宋体" w:hAnsi="Times New Roman" w:cs="Times New Roman"/>
          <w:kern w:val="0"/>
          <w:sz w:val="20"/>
          <w:szCs w:val="20"/>
          <w:lang w:val="en-GB"/>
        </w:rPr>
        <w:t>e</w:t>
      </w:r>
      <w:r w:rsidRPr="00721C3E">
        <w:rPr>
          <w:rFonts w:ascii="Times New Roman" w:eastAsia="宋体" w:hAnsi="Times New Roman" w:cs="Times New Roman"/>
          <w:kern w:val="0"/>
          <w:sz w:val="20"/>
          <w:szCs w:val="20"/>
          <w:lang w:val="en-GB"/>
        </w:rPr>
        <w:t xml:space="preserve"> feature</w:t>
      </w:r>
      <w:r>
        <w:rPr>
          <w:rFonts w:ascii="Times New Roman" w:eastAsia="宋体" w:hAnsi="Times New Roman" w:cs="Times New Roman"/>
          <w:kern w:val="0"/>
          <w:sz w:val="20"/>
          <w:szCs w:val="20"/>
          <w:lang w:val="en-GB"/>
        </w:rPr>
        <w:t xml:space="preserve"> of SRS antenna switching including 3 components as follows: </w:t>
      </w:r>
    </w:p>
    <w:p w14:paraId="7E066CFA" w14:textId="77777777" w:rsidR="0077585C" w:rsidRDefault="0077585C" w:rsidP="0077585C">
      <w:pPr>
        <w:widowControl/>
        <w:overflowPunct w:val="0"/>
        <w:autoSpaceDE w:val="0"/>
        <w:autoSpaceDN w:val="0"/>
        <w:adjustRightInd w:val="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 xml:space="preserve">1) Support SRS Tx port switch, </w:t>
      </w:r>
    </w:p>
    <w:p w14:paraId="578FA216" w14:textId="50C4D72C" w:rsidR="0077585C" w:rsidRDefault="0077585C" w:rsidP="0077585C">
      <w:pPr>
        <w:widowControl/>
        <w:overflowPunct w:val="0"/>
        <w:autoSpaceDE w:val="0"/>
        <w:autoSpaceDN w:val="0"/>
        <w:adjustRightInd w:val="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 xml:space="preserve">2) </w:t>
      </w:r>
      <w:r w:rsidRPr="00A9132B">
        <w:rPr>
          <w:rFonts w:ascii="Times New Roman" w:eastAsia="宋体" w:hAnsi="Times New Roman" w:cs="Times New Roman" w:hint="eastAsia"/>
          <w:kern w:val="0"/>
          <w:sz w:val="20"/>
          <w:szCs w:val="20"/>
          <w:lang w:val="en-GB"/>
        </w:rPr>
        <w:t xml:space="preserve">Report </w:t>
      </w:r>
      <w:r w:rsidRPr="00A9132B">
        <w:rPr>
          <w:rFonts w:ascii="Times New Roman" w:eastAsia="宋体" w:hAnsi="Times New Roman" w:cs="Times New Roman"/>
          <w:kern w:val="0"/>
          <w:sz w:val="20"/>
          <w:szCs w:val="20"/>
          <w:lang w:val="en-GB"/>
        </w:rPr>
        <w:t>whether the uplink T</w:t>
      </w:r>
      <w:r>
        <w:rPr>
          <w:rFonts w:ascii="Times New Roman" w:eastAsia="宋体" w:hAnsi="Times New Roman" w:cs="Times New Roman"/>
          <w:kern w:val="0"/>
          <w:sz w:val="20"/>
          <w:szCs w:val="20"/>
          <w:lang w:val="en-GB"/>
        </w:rPr>
        <w:t>x</w:t>
      </w:r>
      <w:r w:rsidRPr="00A9132B">
        <w:rPr>
          <w:rFonts w:ascii="Times New Roman" w:eastAsia="宋体" w:hAnsi="Times New Roman" w:cs="Times New Roman"/>
          <w:kern w:val="0"/>
          <w:sz w:val="20"/>
          <w:szCs w:val="20"/>
          <w:lang w:val="en-GB"/>
        </w:rPr>
        <w:t xml:space="preserve"> switching impact to downlink receiving in a band</w:t>
      </w:r>
      <w:r>
        <w:rPr>
          <w:rFonts w:ascii="Times New Roman" w:eastAsia="宋体" w:hAnsi="Times New Roman" w:cs="Times New Roman" w:hint="eastAsia"/>
          <w:kern w:val="0"/>
          <w:sz w:val="20"/>
          <w:szCs w:val="20"/>
          <w:lang w:val="en-GB"/>
        </w:rPr>
        <w:t>,</w:t>
      </w:r>
    </w:p>
    <w:p w14:paraId="3C4A1C28" w14:textId="7E01C184" w:rsidR="0077585C" w:rsidRDefault="0077585C" w:rsidP="0077585C">
      <w:pPr>
        <w:widowControl/>
        <w:overflowPunct w:val="0"/>
        <w:autoSpaceDE w:val="0"/>
        <w:autoSpaceDN w:val="0"/>
        <w:adjustRightInd w:val="0"/>
        <w:ind w:leftChars="200" w:left="420"/>
        <w:jc w:val="left"/>
        <w:textAlignment w:val="baseline"/>
        <w:rPr>
          <w:rFonts w:ascii="Times New Roman" w:eastAsia="宋体" w:hAnsi="Times New Roman" w:cs="Times New Roman"/>
          <w:kern w:val="0"/>
          <w:sz w:val="20"/>
          <w:szCs w:val="20"/>
          <w:lang w:val="en-GB"/>
        </w:rPr>
      </w:pPr>
      <w:r w:rsidRPr="00A9132B">
        <w:rPr>
          <w:rFonts w:ascii="Times New Roman" w:eastAsia="宋体" w:hAnsi="Times New Roman" w:cs="Times New Roman"/>
          <w:kern w:val="0"/>
          <w:sz w:val="20"/>
          <w:szCs w:val="20"/>
          <w:lang w:val="en-GB"/>
        </w:rPr>
        <w:t>3) Report whether the UL Tx is switched together with UL Tx in another band</w:t>
      </w:r>
      <w:r>
        <w:rPr>
          <w:rFonts w:ascii="Times New Roman" w:eastAsia="宋体" w:hAnsi="Times New Roman" w:cs="Times New Roman" w:hint="eastAsia"/>
          <w:kern w:val="0"/>
          <w:sz w:val="20"/>
          <w:szCs w:val="20"/>
          <w:lang w:val="en-GB"/>
        </w:rPr>
        <w:t>.</w:t>
      </w:r>
    </w:p>
    <w:p w14:paraId="0226EF2B" w14:textId="06DDC40B" w:rsidR="0077585C" w:rsidRDefault="0077585C" w:rsidP="00683A83">
      <w:pPr>
        <w:widowControl/>
        <w:overflowPunct w:val="0"/>
        <w:autoSpaceDE w:val="0"/>
        <w:autoSpaceDN w:val="0"/>
        <w:adjustRightInd w:val="0"/>
        <w:spacing w:before="24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TS 38.306, the SRS antenna sw</w:t>
      </w:r>
      <w:r>
        <w:rPr>
          <w:rFonts w:ascii="Times New Roman" w:eastAsia="宋体" w:hAnsi="Times New Roman" w:cs="Times New Roman"/>
          <w:kern w:val="0"/>
          <w:sz w:val="20"/>
          <w:szCs w:val="20"/>
          <w:lang w:val="en-GB"/>
        </w:rPr>
        <w:t>itching capability is captured as follow:</w:t>
      </w:r>
    </w:p>
    <w:tbl>
      <w:tblPr>
        <w:tblStyle w:val="ad"/>
        <w:tblW w:w="0" w:type="auto"/>
        <w:tblLook w:val="04A0" w:firstRow="1" w:lastRow="0" w:firstColumn="1" w:lastColumn="0" w:noHBand="0" w:noVBand="1"/>
      </w:tblPr>
      <w:tblGrid>
        <w:gridCol w:w="9628"/>
      </w:tblGrid>
      <w:tr w:rsidR="009C034B" w14:paraId="7F45BA65" w14:textId="77777777" w:rsidTr="009C034B">
        <w:tc>
          <w:tcPr>
            <w:tcW w:w="9628" w:type="dxa"/>
          </w:tcPr>
          <w:p w14:paraId="310CBC50" w14:textId="77777777" w:rsidR="009C034B" w:rsidRPr="00F11278" w:rsidRDefault="009C034B" w:rsidP="009C034B">
            <w:pPr>
              <w:pStyle w:val="TAL"/>
              <w:rPr>
                <w:b/>
                <w:i/>
              </w:rPr>
            </w:pPr>
            <w:r w:rsidRPr="00F11278">
              <w:rPr>
                <w:b/>
                <w:i/>
              </w:rPr>
              <w:t>srs-TxSwitch, srs-TxSwitch-v1610</w:t>
            </w:r>
          </w:p>
          <w:p w14:paraId="50A11A36" w14:textId="77777777" w:rsidR="009C034B" w:rsidRPr="00F11278" w:rsidRDefault="009C034B" w:rsidP="009C034B">
            <w:pPr>
              <w:pStyle w:val="TAL"/>
            </w:pPr>
            <w:r w:rsidRPr="00F11278">
              <w:t>Defines whether UE supports SRS for DL CSI acquisition as defined in clause 6.2.1.2 of TS 38.214 [12]. The capability signalling comprises of the following parameters:</w:t>
            </w:r>
          </w:p>
          <w:p w14:paraId="4F775897" w14:textId="77777777" w:rsidR="009C034B" w:rsidRPr="00F11278" w:rsidRDefault="009C034B" w:rsidP="009C034B">
            <w:pPr>
              <w:pStyle w:val="B1"/>
              <w:spacing w:after="0"/>
              <w:rPr>
                <w:rFonts w:ascii="Arial" w:hAnsi="Arial" w:cs="Arial"/>
                <w:iCs/>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supportedSRS-TxPortSwitch</w:t>
            </w:r>
            <w:r w:rsidRPr="00F11278">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11278">
              <w:rPr>
                <w:rFonts w:ascii="Arial" w:hAnsi="Arial" w:cs="Arial"/>
                <w:i/>
                <w:sz w:val="18"/>
                <w:szCs w:val="18"/>
              </w:rPr>
              <w:t>supportedSRS-TxPortSwitch-v1610</w:t>
            </w:r>
            <w:r w:rsidRPr="00F1127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11278">
              <w:rPr>
                <w:rFonts w:ascii="Arial" w:hAnsi="Arial" w:cs="Arial"/>
                <w:i/>
                <w:sz w:val="18"/>
                <w:szCs w:val="18"/>
              </w:rPr>
              <w:t>supportedSRS-TxPortSwitch-v1610</w:t>
            </w:r>
            <w:r w:rsidRPr="00F11278">
              <w:rPr>
                <w:rFonts w:ascii="Arial" w:hAnsi="Arial" w:cs="Arial"/>
                <w:iCs/>
                <w:sz w:val="18"/>
                <w:szCs w:val="18"/>
              </w:rPr>
              <w:t xml:space="preserve">, the UE shall report the values for this as below, based on what is reported in </w:t>
            </w:r>
            <w:r w:rsidRPr="00F11278">
              <w:rPr>
                <w:rFonts w:ascii="Arial" w:hAnsi="Arial" w:cs="Arial"/>
                <w:i/>
                <w:sz w:val="18"/>
                <w:szCs w:val="18"/>
              </w:rPr>
              <w:t>supportedSRS-TxPortSwitch</w:t>
            </w:r>
            <w:r w:rsidRPr="00F11278">
              <w:rPr>
                <w:rFonts w:ascii="Arial" w:hAnsi="Arial" w:cs="Arial"/>
                <w:iCs/>
                <w:sz w:val="18"/>
                <w:szCs w:val="18"/>
              </w:rPr>
              <w:t>.</w:t>
            </w:r>
          </w:p>
          <w:tbl>
            <w:tblPr>
              <w:tblW w:w="4343" w:type="pct"/>
              <w:tblInd w:w="596" w:type="dxa"/>
              <w:tblLook w:val="04A0" w:firstRow="1" w:lastRow="0" w:firstColumn="1" w:lastColumn="0" w:noHBand="0" w:noVBand="1"/>
            </w:tblPr>
            <w:tblGrid>
              <w:gridCol w:w="3867"/>
              <w:gridCol w:w="4308"/>
            </w:tblGrid>
            <w:tr w:rsidR="009C034B" w:rsidRPr="00F11278" w14:paraId="406B277C" w14:textId="77777777" w:rsidTr="004E4386">
              <w:tc>
                <w:tcPr>
                  <w:tcW w:w="2365" w:type="pct"/>
                </w:tcPr>
                <w:p w14:paraId="308E83EE" w14:textId="77777777" w:rsidR="009C034B" w:rsidRPr="00F11278" w:rsidRDefault="009C034B" w:rsidP="009C034B">
                  <w:pPr>
                    <w:pStyle w:val="TAH"/>
                    <w:rPr>
                      <w:i/>
                      <w:iCs/>
                    </w:rPr>
                  </w:pPr>
                  <w:r w:rsidRPr="00F11278">
                    <w:rPr>
                      <w:i/>
                      <w:iCs/>
                    </w:rPr>
                    <w:t>supportedSRS-TxPortSwitch</w:t>
                  </w:r>
                </w:p>
              </w:tc>
              <w:tc>
                <w:tcPr>
                  <w:tcW w:w="2635" w:type="pct"/>
                </w:tcPr>
                <w:p w14:paraId="66680A97" w14:textId="77777777" w:rsidR="009C034B" w:rsidRPr="00F11278" w:rsidRDefault="009C034B" w:rsidP="009C034B">
                  <w:pPr>
                    <w:pStyle w:val="TAH"/>
                    <w:rPr>
                      <w:i/>
                      <w:iCs/>
                    </w:rPr>
                  </w:pPr>
                  <w:r w:rsidRPr="00F11278">
                    <w:rPr>
                      <w:i/>
                      <w:iCs/>
                    </w:rPr>
                    <w:t>supportedSRS-TxPortSwitch-v1610</w:t>
                  </w:r>
                </w:p>
              </w:tc>
            </w:tr>
            <w:tr w:rsidR="009C034B" w:rsidRPr="00F11278" w14:paraId="2052F847" w14:textId="77777777" w:rsidTr="004E4386">
              <w:tc>
                <w:tcPr>
                  <w:tcW w:w="2365" w:type="pct"/>
                </w:tcPr>
                <w:p w14:paraId="69D697B6" w14:textId="77777777" w:rsidR="009C034B" w:rsidRPr="00F11278" w:rsidRDefault="009C034B" w:rsidP="009C034B">
                  <w:pPr>
                    <w:pStyle w:val="TAL"/>
                    <w:jc w:val="center"/>
                    <w:rPr>
                      <w:i/>
                      <w:iCs/>
                    </w:rPr>
                  </w:pPr>
                  <w:r w:rsidRPr="00F11278">
                    <w:rPr>
                      <w:i/>
                      <w:iCs/>
                    </w:rPr>
                    <w:t>t1r2</w:t>
                  </w:r>
                </w:p>
              </w:tc>
              <w:tc>
                <w:tcPr>
                  <w:tcW w:w="2635" w:type="pct"/>
                </w:tcPr>
                <w:p w14:paraId="68870EE3" w14:textId="77777777" w:rsidR="009C034B" w:rsidRPr="00F11278" w:rsidRDefault="009C034B" w:rsidP="009C034B">
                  <w:pPr>
                    <w:pStyle w:val="TAL"/>
                    <w:jc w:val="center"/>
                    <w:rPr>
                      <w:i/>
                      <w:iCs/>
                    </w:rPr>
                  </w:pPr>
                  <w:r w:rsidRPr="00F11278">
                    <w:rPr>
                      <w:i/>
                      <w:iCs/>
                    </w:rPr>
                    <w:t>t1r1-t1r2</w:t>
                  </w:r>
                </w:p>
              </w:tc>
            </w:tr>
            <w:tr w:rsidR="009C034B" w:rsidRPr="00F11278" w14:paraId="79BF8BDE" w14:textId="77777777" w:rsidTr="004E4386">
              <w:tc>
                <w:tcPr>
                  <w:tcW w:w="2365" w:type="pct"/>
                </w:tcPr>
                <w:p w14:paraId="2A0B7F28" w14:textId="77777777" w:rsidR="009C034B" w:rsidRPr="00F11278" w:rsidRDefault="009C034B" w:rsidP="009C034B">
                  <w:pPr>
                    <w:pStyle w:val="TAL"/>
                    <w:jc w:val="center"/>
                    <w:rPr>
                      <w:i/>
                      <w:iCs/>
                    </w:rPr>
                  </w:pPr>
                  <w:r w:rsidRPr="00F11278">
                    <w:rPr>
                      <w:i/>
                      <w:iCs/>
                    </w:rPr>
                    <w:t>t1r4</w:t>
                  </w:r>
                </w:p>
              </w:tc>
              <w:tc>
                <w:tcPr>
                  <w:tcW w:w="2635" w:type="pct"/>
                </w:tcPr>
                <w:p w14:paraId="1619E053" w14:textId="77777777" w:rsidR="009C034B" w:rsidRPr="00F11278" w:rsidRDefault="009C034B" w:rsidP="009C034B">
                  <w:pPr>
                    <w:pStyle w:val="TAL"/>
                    <w:jc w:val="center"/>
                    <w:rPr>
                      <w:i/>
                      <w:iCs/>
                    </w:rPr>
                  </w:pPr>
                  <w:r w:rsidRPr="00F11278">
                    <w:rPr>
                      <w:i/>
                      <w:iCs/>
                    </w:rPr>
                    <w:t>t1r1-t1r2-t1r4</w:t>
                  </w:r>
                </w:p>
              </w:tc>
            </w:tr>
            <w:tr w:rsidR="009C034B" w:rsidRPr="00F11278" w14:paraId="4A3E0C0C" w14:textId="77777777" w:rsidTr="004E4386">
              <w:tc>
                <w:tcPr>
                  <w:tcW w:w="2365" w:type="pct"/>
                </w:tcPr>
                <w:p w14:paraId="4465BAEF" w14:textId="77777777" w:rsidR="009C034B" w:rsidRPr="00F11278" w:rsidRDefault="009C034B" w:rsidP="009C034B">
                  <w:pPr>
                    <w:pStyle w:val="TAL"/>
                    <w:jc w:val="center"/>
                    <w:rPr>
                      <w:i/>
                      <w:iCs/>
                    </w:rPr>
                  </w:pPr>
                  <w:r w:rsidRPr="00F11278">
                    <w:rPr>
                      <w:i/>
                      <w:iCs/>
                    </w:rPr>
                    <w:t>t2r4</w:t>
                  </w:r>
                </w:p>
              </w:tc>
              <w:tc>
                <w:tcPr>
                  <w:tcW w:w="2635" w:type="pct"/>
                </w:tcPr>
                <w:p w14:paraId="0DC14343" w14:textId="77777777" w:rsidR="009C034B" w:rsidRPr="00F11278" w:rsidRDefault="009C034B" w:rsidP="009C034B">
                  <w:pPr>
                    <w:pStyle w:val="TAL"/>
                    <w:jc w:val="center"/>
                    <w:rPr>
                      <w:i/>
                      <w:iCs/>
                    </w:rPr>
                  </w:pPr>
                  <w:r w:rsidRPr="00F11278">
                    <w:rPr>
                      <w:i/>
                      <w:iCs/>
                    </w:rPr>
                    <w:t>t1r1-t1r2-t2r2-t2r4</w:t>
                  </w:r>
                </w:p>
              </w:tc>
            </w:tr>
            <w:tr w:rsidR="009C034B" w:rsidRPr="00F11278" w14:paraId="3C0943F6" w14:textId="77777777" w:rsidTr="004E4386">
              <w:tc>
                <w:tcPr>
                  <w:tcW w:w="2365" w:type="pct"/>
                </w:tcPr>
                <w:p w14:paraId="496116BA" w14:textId="77777777" w:rsidR="009C034B" w:rsidRPr="00F11278" w:rsidRDefault="009C034B" w:rsidP="009C034B">
                  <w:pPr>
                    <w:pStyle w:val="TAL"/>
                    <w:jc w:val="center"/>
                    <w:rPr>
                      <w:i/>
                      <w:iCs/>
                    </w:rPr>
                  </w:pPr>
                  <w:r w:rsidRPr="00F11278">
                    <w:rPr>
                      <w:i/>
                      <w:iCs/>
                    </w:rPr>
                    <w:t>t2r2</w:t>
                  </w:r>
                </w:p>
              </w:tc>
              <w:tc>
                <w:tcPr>
                  <w:tcW w:w="2635" w:type="pct"/>
                </w:tcPr>
                <w:p w14:paraId="2CB1CCC4" w14:textId="77777777" w:rsidR="009C034B" w:rsidRPr="00F11278" w:rsidRDefault="009C034B" w:rsidP="009C034B">
                  <w:pPr>
                    <w:pStyle w:val="TAL"/>
                    <w:jc w:val="center"/>
                    <w:rPr>
                      <w:i/>
                      <w:iCs/>
                    </w:rPr>
                  </w:pPr>
                  <w:r w:rsidRPr="00F11278">
                    <w:rPr>
                      <w:i/>
                      <w:iCs/>
                    </w:rPr>
                    <w:t>t1r1-t2r2</w:t>
                  </w:r>
                </w:p>
              </w:tc>
            </w:tr>
            <w:tr w:rsidR="009C034B" w:rsidRPr="00F11278" w14:paraId="78E60E95" w14:textId="77777777" w:rsidTr="004E4386">
              <w:tc>
                <w:tcPr>
                  <w:tcW w:w="2365" w:type="pct"/>
                </w:tcPr>
                <w:p w14:paraId="4A80F627" w14:textId="77777777" w:rsidR="009C034B" w:rsidRPr="00F11278" w:rsidRDefault="009C034B" w:rsidP="009C034B">
                  <w:pPr>
                    <w:pStyle w:val="TAL"/>
                    <w:jc w:val="center"/>
                    <w:rPr>
                      <w:i/>
                      <w:iCs/>
                    </w:rPr>
                  </w:pPr>
                  <w:r w:rsidRPr="00F11278">
                    <w:rPr>
                      <w:i/>
                      <w:iCs/>
                    </w:rPr>
                    <w:t>t4r4</w:t>
                  </w:r>
                </w:p>
              </w:tc>
              <w:tc>
                <w:tcPr>
                  <w:tcW w:w="2635" w:type="pct"/>
                </w:tcPr>
                <w:p w14:paraId="50702270" w14:textId="77777777" w:rsidR="009C034B" w:rsidRPr="00F11278" w:rsidRDefault="009C034B" w:rsidP="009C034B">
                  <w:pPr>
                    <w:pStyle w:val="TAL"/>
                    <w:jc w:val="center"/>
                    <w:rPr>
                      <w:i/>
                      <w:iCs/>
                    </w:rPr>
                  </w:pPr>
                  <w:r w:rsidRPr="00F11278">
                    <w:rPr>
                      <w:i/>
                      <w:iCs/>
                    </w:rPr>
                    <w:t>t1r1-t2r2-t4r4</w:t>
                  </w:r>
                </w:p>
              </w:tc>
            </w:tr>
            <w:tr w:rsidR="009C034B" w:rsidRPr="00F11278" w14:paraId="721402F9" w14:textId="77777777" w:rsidTr="004E4386">
              <w:tc>
                <w:tcPr>
                  <w:tcW w:w="2365" w:type="pct"/>
                </w:tcPr>
                <w:p w14:paraId="2CCA598C" w14:textId="77777777" w:rsidR="009C034B" w:rsidRPr="00F11278" w:rsidRDefault="009C034B" w:rsidP="009C034B">
                  <w:pPr>
                    <w:pStyle w:val="TAL"/>
                    <w:jc w:val="center"/>
                    <w:rPr>
                      <w:i/>
                      <w:iCs/>
                    </w:rPr>
                  </w:pPr>
                  <w:r w:rsidRPr="00F11278">
                    <w:rPr>
                      <w:i/>
                      <w:iCs/>
                    </w:rPr>
                    <w:t>t1r4-t2r4</w:t>
                  </w:r>
                </w:p>
              </w:tc>
              <w:tc>
                <w:tcPr>
                  <w:tcW w:w="2635" w:type="pct"/>
                </w:tcPr>
                <w:p w14:paraId="69DA2D98" w14:textId="77777777" w:rsidR="009C034B" w:rsidRPr="00F11278" w:rsidRDefault="009C034B" w:rsidP="009C034B">
                  <w:pPr>
                    <w:pStyle w:val="TAL"/>
                    <w:jc w:val="center"/>
                    <w:rPr>
                      <w:i/>
                      <w:iCs/>
                    </w:rPr>
                  </w:pPr>
                  <w:r w:rsidRPr="00F11278">
                    <w:rPr>
                      <w:i/>
                      <w:iCs/>
                    </w:rPr>
                    <w:t>t1r1-t1r2-t2r2-t1r4-t2r4</w:t>
                  </w:r>
                </w:p>
              </w:tc>
            </w:tr>
          </w:tbl>
          <w:p w14:paraId="510D1E06" w14:textId="77777777" w:rsidR="009C034B" w:rsidRPr="009C034B" w:rsidRDefault="009C034B" w:rsidP="0077585C">
            <w:pPr>
              <w:widowControl/>
              <w:overflowPunct w:val="0"/>
              <w:autoSpaceDE w:val="0"/>
              <w:autoSpaceDN w:val="0"/>
              <w:adjustRightInd w:val="0"/>
              <w:jc w:val="left"/>
              <w:textAlignment w:val="baseline"/>
              <w:rPr>
                <w:rFonts w:ascii="Times New Roman" w:eastAsia="宋体" w:hAnsi="Times New Roman" w:cs="Times New Roman"/>
                <w:kern w:val="0"/>
                <w:sz w:val="20"/>
                <w:szCs w:val="20"/>
              </w:rPr>
            </w:pPr>
          </w:p>
        </w:tc>
      </w:tr>
    </w:tbl>
    <w:p w14:paraId="04B69F4F" w14:textId="0518A245" w:rsidR="004B1B32" w:rsidRDefault="004B1B32" w:rsidP="0077585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p>
    <w:p w14:paraId="1D15D9C1" w14:textId="77777777" w:rsidR="004B1B32" w:rsidRDefault="004B1B32">
      <w:pPr>
        <w:widowControl/>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br w:type="page"/>
      </w:r>
    </w:p>
    <w:p w14:paraId="595DF8A4" w14:textId="77777777" w:rsidR="009C034B" w:rsidRDefault="009C034B" w:rsidP="0077585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p>
    <w:tbl>
      <w:tblPr>
        <w:tblStyle w:val="ad"/>
        <w:tblW w:w="0" w:type="auto"/>
        <w:tblLook w:val="04A0" w:firstRow="1" w:lastRow="0" w:firstColumn="1" w:lastColumn="0" w:noHBand="0" w:noVBand="1"/>
      </w:tblPr>
      <w:tblGrid>
        <w:gridCol w:w="9628"/>
      </w:tblGrid>
      <w:tr w:rsidR="0077585C" w:rsidRPr="00F11278" w14:paraId="3DD63BA5" w14:textId="77777777" w:rsidTr="00CB4431">
        <w:tc>
          <w:tcPr>
            <w:tcW w:w="9628" w:type="dxa"/>
          </w:tcPr>
          <w:p w14:paraId="73EE5404" w14:textId="77777777" w:rsidR="0077585C" w:rsidRPr="00F11278" w:rsidRDefault="0077585C" w:rsidP="00CB4431">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txSwitchImpactToRx</w:t>
            </w:r>
            <w:r w:rsidRPr="00F11278">
              <w:rPr>
                <w:rFonts w:ascii="Arial" w:hAnsi="Arial" w:cs="Arial"/>
                <w:sz w:val="18"/>
                <w:szCs w:val="18"/>
              </w:rPr>
              <w:t xml:space="preserve"> indicates the entry number of the first-listed band with UL (see NOTE) in the band combination that affects this DL, which is mandatory with capability signaling;</w:t>
            </w:r>
          </w:p>
          <w:p w14:paraId="191A0B27" w14:textId="77777777" w:rsidR="0077585C" w:rsidRPr="00F11278" w:rsidRDefault="0077585C" w:rsidP="00CB4431">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txSwitchWithAnotherBand</w:t>
            </w:r>
            <w:r w:rsidRPr="00F11278">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172A87A6" w14:textId="77777777" w:rsidR="0077585C" w:rsidRPr="00F11278" w:rsidRDefault="0077585C" w:rsidP="00CB4431">
            <w:pPr>
              <w:pStyle w:val="TAL"/>
              <w:rPr>
                <w:lang w:eastAsia="zh-CN"/>
              </w:rPr>
            </w:pPr>
            <w:r w:rsidRPr="00F11278">
              <w:t xml:space="preserve">For </w:t>
            </w:r>
            <w:r w:rsidRPr="00F11278">
              <w:rPr>
                <w:i/>
              </w:rPr>
              <w:t>txSwitchImpactToRx</w:t>
            </w:r>
            <w:r w:rsidRPr="00F11278">
              <w:t xml:space="preserve"> and </w:t>
            </w:r>
            <w:r w:rsidRPr="00F11278">
              <w:rPr>
                <w:i/>
              </w:rPr>
              <w:t>txSwitchWithAnotherBand</w:t>
            </w:r>
            <w:r w:rsidRPr="00F11278">
              <w:t>, value 1 means first entry, value 2 means second entry and so on. All DL and UL that switch together indicate the same entry number.</w:t>
            </w:r>
          </w:p>
          <w:p w14:paraId="55A2B2C9" w14:textId="77777777" w:rsidR="0077585C" w:rsidRPr="00F11278" w:rsidRDefault="0077585C" w:rsidP="00CB4431">
            <w:pPr>
              <w:pStyle w:val="TAL"/>
            </w:pPr>
            <w:r w:rsidRPr="00F11278">
              <w:t>The entry number is the band entry number in a band combination. The UE is restricted not to include fallback band combinations for the purpose of indicating different SRS antenna switching capabilities.</w:t>
            </w:r>
          </w:p>
          <w:p w14:paraId="5DB1ADCC" w14:textId="77777777" w:rsidR="0077585C" w:rsidRPr="0077585C" w:rsidRDefault="0077585C" w:rsidP="00CB4431">
            <w:pPr>
              <w:pStyle w:val="TAL"/>
              <w:rPr>
                <w:rFonts w:eastAsia="Yu Mincho"/>
              </w:rPr>
            </w:pPr>
          </w:p>
          <w:p w14:paraId="046550B7" w14:textId="77777777" w:rsidR="0077585C" w:rsidRPr="00F11278" w:rsidRDefault="0077585C" w:rsidP="00CB4431">
            <w:pPr>
              <w:pStyle w:val="TAN"/>
            </w:pPr>
            <w:r w:rsidRPr="00F11278">
              <w:rPr>
                <w:rFonts w:eastAsia="等线" w:cs="Arial"/>
                <w:szCs w:val="18"/>
              </w:rPr>
              <w:t>NOTE:</w:t>
            </w:r>
            <w:r w:rsidRPr="00F11278">
              <w:rPr>
                <w:rFonts w:cs="Arial"/>
                <w:szCs w:val="18"/>
              </w:rPr>
              <w:tab/>
            </w:r>
            <w:r w:rsidRPr="00F11278">
              <w:t xml:space="preserve">The first-listed band with UL includes a band associated with </w:t>
            </w:r>
            <w:r w:rsidRPr="00F11278">
              <w:rPr>
                <w:i/>
              </w:rPr>
              <w:t>FeatureSetUplinkId</w:t>
            </w:r>
            <w:r w:rsidRPr="00F11278">
              <w:t xml:space="preserve"> set to 0</w:t>
            </w:r>
            <w:r w:rsidRPr="00F11278">
              <w:rPr>
                <w:lang w:eastAsia="zh-CN"/>
              </w:rPr>
              <w:t xml:space="preserve"> corresponding to the support of SRS-SwitchingTimeNR</w:t>
            </w:r>
            <w:r w:rsidRPr="00F11278">
              <w:t>.</w:t>
            </w:r>
          </w:p>
        </w:tc>
      </w:tr>
    </w:tbl>
    <w:p w14:paraId="4753C75B" w14:textId="57321835" w:rsidR="00146590" w:rsidRDefault="00A05C39" w:rsidP="00146590">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eastAsia="en-US"/>
        </w:rPr>
      </w:pPr>
      <w:r>
        <w:rPr>
          <w:rFonts w:ascii="Times New Roman" w:hAnsi="Times New Roman" w:cs="Times New Roman"/>
          <w:sz w:val="20"/>
          <w:szCs w:val="20"/>
          <w:lang w:val="en-GB" w:eastAsia="en-US"/>
        </w:rPr>
        <w:t xml:space="preserve">In previous RAN4 meeting, </w:t>
      </w:r>
      <w:r w:rsidRPr="00F432F2">
        <w:rPr>
          <w:rFonts w:ascii="Times New Roman" w:hAnsi="Times New Roman" w:cs="Times New Roman"/>
          <w:sz w:val="20"/>
          <w:szCs w:val="20"/>
          <w:lang w:val="en-GB" w:eastAsia="en-US"/>
        </w:rPr>
        <w:t xml:space="preserve">SRS antenna switching time has been discussed </w:t>
      </w:r>
      <w:r>
        <w:rPr>
          <w:rFonts w:ascii="Times New Roman" w:hAnsi="Times New Roman" w:cs="Times New Roman"/>
          <w:sz w:val="20"/>
          <w:szCs w:val="20"/>
          <w:lang w:val="en-GB" w:eastAsia="en-US"/>
        </w:rPr>
        <w:t>in RF session</w:t>
      </w:r>
      <w:r w:rsidRPr="00BD6515">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w:t>
      </w:r>
      <w:r>
        <w:rPr>
          <w:rFonts w:ascii="Times New Roman" w:eastAsia="宋体" w:hAnsi="Times New Roman" w:cs="Times New Roman"/>
          <w:kern w:val="0"/>
          <w:sz w:val="20"/>
          <w:szCs w:val="20"/>
          <w:lang w:val="en-GB" w:eastAsia="en-US"/>
        </w:rPr>
        <w:t>It was</w:t>
      </w:r>
      <w:r w:rsidRPr="00B75621">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eastAsia="en-US"/>
        </w:rPr>
        <w:t>clarified</w:t>
      </w:r>
      <w:r w:rsidRPr="009063D7">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val="en-GB" w:eastAsia="en-US"/>
        </w:rPr>
        <w:t xml:space="preserve">in </w:t>
      </w:r>
      <w:r>
        <w:rPr>
          <w:rFonts w:ascii="Times New Roman" w:eastAsia="宋体" w:hAnsi="Times New Roman" w:cs="Times New Roman"/>
          <w:kern w:val="0"/>
          <w:sz w:val="20"/>
          <w:szCs w:val="20"/>
          <w:lang w:val="en-GB"/>
        </w:rPr>
        <w:t xml:space="preserve">LS </w:t>
      </w:r>
      <w:r w:rsidRPr="0078619B">
        <w:rPr>
          <w:rFonts w:ascii="Times New Roman" w:eastAsia="宋体" w:hAnsi="Times New Roman" w:cs="Times New Roman"/>
          <w:kern w:val="0"/>
          <w:sz w:val="20"/>
          <w:szCs w:val="20"/>
          <w:lang w:val="en-GB"/>
        </w:rPr>
        <w:t>R4-1811533</w:t>
      </w:r>
      <w:r w:rsidR="00BB1DA9">
        <w:rPr>
          <w:rFonts w:ascii="Times New Roman" w:eastAsia="宋体" w:hAnsi="Times New Roman" w:cs="Times New Roman"/>
          <w:kern w:val="0"/>
          <w:sz w:val="20"/>
          <w:szCs w:val="20"/>
          <w:lang w:val="en-GB"/>
        </w:rPr>
        <w:t xml:space="preserve"> </w:t>
      </w:r>
      <w:r w:rsidRPr="000D7E44">
        <w:rPr>
          <w:rFonts w:ascii="Times New Roman" w:eastAsia="宋体" w:hAnsi="Times New Roman" w:cs="Times New Roman"/>
          <w:kern w:val="0"/>
          <w:sz w:val="20"/>
          <w:szCs w:val="20"/>
          <w:lang w:val="en-GB"/>
        </w:rPr>
        <w:t>[2]</w:t>
      </w:r>
      <w:r w:rsidRPr="00B75621">
        <w:rPr>
          <w:rFonts w:ascii="Times New Roman" w:eastAsia="宋体" w:hAnsi="Times New Roman" w:cs="Times New Roman"/>
          <w:kern w:val="0"/>
          <w:sz w:val="20"/>
          <w:szCs w:val="20"/>
          <w:lang w:val="en-GB" w:eastAsia="en-US"/>
        </w:rPr>
        <w:t xml:space="preserve"> that the generic antenna switching time is 15 us</w:t>
      </w:r>
      <w:r>
        <w:rPr>
          <w:rFonts w:ascii="Times New Roman" w:eastAsia="宋体" w:hAnsi="Times New Roman" w:cs="Times New Roman"/>
          <w:kern w:val="0"/>
          <w:sz w:val="20"/>
          <w:szCs w:val="20"/>
          <w:lang w:val="en-GB" w:eastAsia="en-US"/>
        </w:rPr>
        <w:t xml:space="preserve"> for FR1 UE. </w:t>
      </w:r>
      <w:r>
        <w:rPr>
          <w:rFonts w:ascii="Times New Roman" w:eastAsia="宋体" w:hAnsi="Times New Roman" w:cs="Times New Roman" w:hint="eastAsia"/>
          <w:kern w:val="0"/>
          <w:sz w:val="20"/>
          <w:szCs w:val="20"/>
          <w:lang w:val="en-GB"/>
        </w:rPr>
        <w:t>As</w:t>
      </w:r>
      <w:r>
        <w:rPr>
          <w:rFonts w:ascii="Times New Roman" w:eastAsia="宋体" w:hAnsi="Times New Roman" w:cs="Times New Roman"/>
          <w:kern w:val="0"/>
          <w:sz w:val="20"/>
          <w:szCs w:val="20"/>
          <w:lang w:val="en-GB" w:eastAsia="en-US"/>
        </w:rPr>
        <w:t xml:space="preserve"> for FR2 SRS antenna switching time, </w:t>
      </w:r>
      <w:r w:rsidR="0030317D">
        <w:rPr>
          <w:rFonts w:ascii="Times New Roman" w:eastAsia="宋体" w:hAnsi="Times New Roman" w:cs="Times New Roman"/>
          <w:kern w:val="0"/>
          <w:sz w:val="20"/>
          <w:szCs w:val="20"/>
          <w:lang w:val="en-GB" w:eastAsia="en-US"/>
        </w:rPr>
        <w:t>which</w:t>
      </w:r>
      <w:r w:rsidR="0030317D" w:rsidRPr="0030317D">
        <w:t xml:space="preserve"> </w:t>
      </w:r>
      <w:r w:rsidR="0030317D" w:rsidRPr="0030317D">
        <w:rPr>
          <w:rFonts w:ascii="Times New Roman" w:eastAsia="宋体" w:hAnsi="Times New Roman" w:cs="Times New Roman"/>
          <w:kern w:val="0"/>
          <w:sz w:val="20"/>
          <w:szCs w:val="20"/>
          <w:lang w:val="en-GB" w:eastAsia="en-US"/>
        </w:rPr>
        <w:t>is related to multi-panel operation</w:t>
      </w:r>
      <w:r w:rsidR="0030317D">
        <w:rPr>
          <w:rFonts w:ascii="Times New Roman" w:eastAsia="宋体" w:hAnsi="Times New Roman" w:cs="Times New Roman"/>
          <w:kern w:val="0"/>
          <w:sz w:val="20"/>
          <w:szCs w:val="20"/>
          <w:lang w:val="en-GB" w:eastAsia="en-US"/>
        </w:rPr>
        <w:t xml:space="preserve">s, </w:t>
      </w:r>
      <w:r>
        <w:rPr>
          <w:rFonts w:ascii="Times New Roman" w:eastAsia="宋体" w:hAnsi="Times New Roman" w:cs="Times New Roman"/>
          <w:kern w:val="0"/>
          <w:sz w:val="20"/>
          <w:szCs w:val="20"/>
          <w:lang w:val="en-GB" w:eastAsia="en-US"/>
        </w:rPr>
        <w:t xml:space="preserve">there is no </w:t>
      </w:r>
      <w:r w:rsidR="0030317D">
        <w:rPr>
          <w:rFonts w:ascii="Times New Roman" w:eastAsia="宋体" w:hAnsi="Times New Roman" w:cs="Times New Roman"/>
          <w:kern w:val="0"/>
          <w:sz w:val="20"/>
          <w:szCs w:val="20"/>
          <w:lang w:val="en-GB" w:eastAsia="en-US"/>
        </w:rPr>
        <w:t>clear requirements</w:t>
      </w:r>
      <w:r>
        <w:rPr>
          <w:rFonts w:ascii="Times New Roman" w:eastAsia="宋体" w:hAnsi="Times New Roman" w:cs="Times New Roman"/>
          <w:kern w:val="0"/>
          <w:sz w:val="20"/>
          <w:szCs w:val="20"/>
          <w:lang w:val="en-GB" w:eastAsia="en-US"/>
        </w:rPr>
        <w:t xml:space="preserve"> in RF session</w:t>
      </w:r>
      <w:r w:rsidR="0030317D">
        <w:rPr>
          <w:rFonts w:ascii="Times New Roman" w:eastAsia="宋体" w:hAnsi="Times New Roman" w:cs="Times New Roman"/>
          <w:kern w:val="0"/>
          <w:sz w:val="20"/>
          <w:szCs w:val="20"/>
          <w:lang w:val="en-GB" w:eastAsia="en-US"/>
        </w:rPr>
        <w:t xml:space="preserve"> and still under discussion in RAN1. </w:t>
      </w:r>
      <w:r>
        <w:rPr>
          <w:rFonts w:ascii="Times New Roman" w:eastAsia="宋体" w:hAnsi="Times New Roman" w:cs="Times New Roman"/>
          <w:kern w:val="0"/>
          <w:sz w:val="20"/>
          <w:szCs w:val="20"/>
          <w:lang w:val="en-GB" w:eastAsia="en-US"/>
        </w:rPr>
        <w:t xml:space="preserve">Therefore, </w:t>
      </w:r>
      <w:r w:rsidR="00455297">
        <w:rPr>
          <w:rFonts w:ascii="Times New Roman" w:eastAsia="宋体" w:hAnsi="Times New Roman" w:cs="Times New Roman"/>
          <w:kern w:val="0"/>
          <w:sz w:val="20"/>
          <w:szCs w:val="20"/>
          <w:lang w:val="en-GB" w:eastAsia="en-US"/>
        </w:rPr>
        <w:t>it is proposed that RAN4</w:t>
      </w:r>
      <w:r w:rsidR="00146590" w:rsidRPr="00146590">
        <w:rPr>
          <w:rFonts w:ascii="Times New Roman" w:eastAsia="宋体" w:hAnsi="Times New Roman" w:cs="Times New Roman"/>
          <w:kern w:val="0"/>
          <w:sz w:val="20"/>
          <w:szCs w:val="20"/>
          <w:lang w:val="en-GB" w:eastAsia="en-US"/>
        </w:rPr>
        <w:t xml:space="preserve"> </w:t>
      </w:r>
      <w:r w:rsidR="00776F3A">
        <w:rPr>
          <w:rFonts w:ascii="Times New Roman" w:eastAsia="宋体" w:hAnsi="Times New Roman" w:cs="Times New Roman" w:hint="eastAsia"/>
          <w:kern w:val="0"/>
          <w:sz w:val="20"/>
          <w:szCs w:val="20"/>
          <w:lang w:val="en-GB"/>
        </w:rPr>
        <w:t>t</w:t>
      </w:r>
      <w:r w:rsidR="00776F3A">
        <w:rPr>
          <w:rFonts w:ascii="Times New Roman" w:eastAsia="宋体" w:hAnsi="Times New Roman" w:cs="Times New Roman"/>
          <w:kern w:val="0"/>
          <w:sz w:val="20"/>
          <w:szCs w:val="20"/>
          <w:lang w:val="en-GB"/>
        </w:rPr>
        <w:t xml:space="preserve">o </w:t>
      </w:r>
      <w:r w:rsidR="00455297">
        <w:rPr>
          <w:rFonts w:ascii="Times New Roman" w:eastAsia="宋体" w:hAnsi="Times New Roman" w:cs="Times New Roman"/>
          <w:kern w:val="0"/>
          <w:sz w:val="20"/>
          <w:szCs w:val="20"/>
          <w:lang w:val="en-GB" w:eastAsia="en-US"/>
        </w:rPr>
        <w:t>prioritize</w:t>
      </w:r>
      <w:r w:rsidR="00776F3A">
        <w:rPr>
          <w:rFonts w:ascii="Times New Roman" w:eastAsia="宋体" w:hAnsi="Times New Roman" w:cs="Times New Roman"/>
          <w:kern w:val="0"/>
          <w:sz w:val="20"/>
          <w:szCs w:val="20"/>
          <w:lang w:val="en-GB" w:eastAsia="en-US"/>
        </w:rPr>
        <w:t xml:space="preserve"> the</w:t>
      </w:r>
      <w:r w:rsidR="00146590" w:rsidRPr="00146590">
        <w:rPr>
          <w:rFonts w:ascii="Times New Roman" w:eastAsia="宋体" w:hAnsi="Times New Roman" w:cs="Times New Roman"/>
          <w:kern w:val="0"/>
          <w:sz w:val="20"/>
          <w:szCs w:val="20"/>
          <w:lang w:val="en-GB" w:eastAsia="en-US"/>
        </w:rPr>
        <w:t xml:space="preserve"> requirement for SRS antenna port switching in FR1.</w:t>
      </w:r>
    </w:p>
    <w:p w14:paraId="5C3850B6" w14:textId="30B22178" w:rsidR="00650F23" w:rsidRDefault="00650F23" w:rsidP="00146590">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rPr>
      </w:pPr>
      <w:r w:rsidRPr="0077585C">
        <w:rPr>
          <w:rFonts w:ascii="Times New Roman" w:eastAsia="宋体" w:hAnsi="Times New Roman" w:cs="Times New Roman" w:hint="eastAsia"/>
          <w:b/>
          <w:kern w:val="0"/>
          <w:sz w:val="20"/>
          <w:szCs w:val="20"/>
        </w:rPr>
        <w:t>Proposal</w:t>
      </w:r>
      <w:r w:rsidR="000F1147">
        <w:rPr>
          <w:rFonts w:ascii="Times New Roman" w:eastAsia="宋体" w:hAnsi="Times New Roman" w:cs="Times New Roman"/>
          <w:b/>
          <w:kern w:val="0"/>
          <w:sz w:val="20"/>
          <w:szCs w:val="20"/>
        </w:rPr>
        <w:t xml:space="preserve"> 1</w:t>
      </w:r>
      <w:r w:rsidRPr="0077585C">
        <w:rPr>
          <w:rFonts w:ascii="Times New Roman" w:eastAsia="宋体" w:hAnsi="Times New Roman" w:cs="Times New Roman"/>
          <w:b/>
          <w:kern w:val="0"/>
          <w:sz w:val="20"/>
          <w:szCs w:val="20"/>
        </w:rPr>
        <w:t>:</w:t>
      </w:r>
      <w:r w:rsidR="000743D5">
        <w:rPr>
          <w:rFonts w:ascii="Times New Roman" w:eastAsia="宋体" w:hAnsi="Times New Roman" w:cs="Times New Roman"/>
          <w:b/>
          <w:kern w:val="0"/>
          <w:sz w:val="20"/>
          <w:szCs w:val="20"/>
        </w:rPr>
        <w:t xml:space="preserve"> </w:t>
      </w:r>
      <w:r w:rsidR="00776F3A" w:rsidRPr="00776F3A">
        <w:rPr>
          <w:rFonts w:ascii="Times New Roman" w:eastAsia="宋体" w:hAnsi="Times New Roman" w:cs="Times New Roman"/>
          <w:b/>
          <w:kern w:val="0"/>
          <w:sz w:val="20"/>
          <w:szCs w:val="20"/>
        </w:rPr>
        <w:t>RAN4 to prioritize the requirement for SRS antenna port switching in FR1.</w:t>
      </w:r>
    </w:p>
    <w:p w14:paraId="16DCAB8A" w14:textId="2EFD26BD" w:rsidR="000C297C" w:rsidRDefault="000C297C" w:rsidP="00A05C3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sidRPr="000C297C">
        <w:rPr>
          <w:rFonts w:ascii="Times New Roman" w:eastAsia="宋体" w:hAnsi="Times New Roman" w:cs="Times New Roman"/>
          <w:kern w:val="0"/>
          <w:sz w:val="20"/>
          <w:szCs w:val="20"/>
        </w:rPr>
        <w:t>ased on the LS from R</w:t>
      </w:r>
      <w:r>
        <w:rPr>
          <w:rFonts w:ascii="Times New Roman" w:eastAsia="宋体" w:hAnsi="Times New Roman" w:cs="Times New Roman" w:hint="eastAsia"/>
          <w:kern w:val="0"/>
          <w:sz w:val="20"/>
          <w:szCs w:val="20"/>
        </w:rPr>
        <w:t>AN</w:t>
      </w:r>
      <w:r w:rsidRPr="000C297C">
        <w:rPr>
          <w:rFonts w:ascii="Times New Roman" w:eastAsia="宋体" w:hAnsi="Times New Roman" w:cs="Times New Roman"/>
          <w:kern w:val="0"/>
          <w:sz w:val="20"/>
          <w:szCs w:val="20"/>
        </w:rPr>
        <w:t>4</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RAN1 defined </w:t>
      </w:r>
      <w:r w:rsidRPr="000C297C">
        <w:rPr>
          <w:rFonts w:ascii="Times New Roman" w:eastAsia="宋体" w:hAnsi="Times New Roman" w:cs="Times New Roman"/>
          <w:kern w:val="0"/>
          <w:sz w:val="20"/>
          <w:szCs w:val="20"/>
        </w:rPr>
        <w:t xml:space="preserve">the SRS antenna switching guard </w:t>
      </w:r>
      <w:r w:rsidR="00BB1DA9">
        <w:rPr>
          <w:rFonts w:ascii="Times New Roman" w:eastAsia="宋体" w:hAnsi="Times New Roman" w:cs="Times New Roman"/>
          <w:kern w:val="0"/>
          <w:sz w:val="20"/>
          <w:szCs w:val="20"/>
        </w:rPr>
        <w:t>period</w:t>
      </w:r>
      <w:r>
        <w:rPr>
          <w:rFonts w:ascii="Times New Roman" w:eastAsia="宋体" w:hAnsi="Times New Roman" w:cs="Times New Roman"/>
          <w:kern w:val="0"/>
          <w:sz w:val="20"/>
          <w:szCs w:val="20"/>
        </w:rPr>
        <w:t xml:space="preserve"> </w:t>
      </w:r>
      <w:r w:rsidR="00D155EE">
        <w:rPr>
          <w:rFonts w:ascii="Times New Roman" w:eastAsia="宋体" w:hAnsi="Times New Roman" w:cs="Times New Roman"/>
          <w:kern w:val="0"/>
          <w:sz w:val="20"/>
          <w:szCs w:val="20"/>
        </w:rPr>
        <w:t xml:space="preserve">in TS 38.214 </w:t>
      </w:r>
      <w:r>
        <w:rPr>
          <w:rFonts w:ascii="Times New Roman" w:eastAsia="宋体" w:hAnsi="Times New Roman" w:cs="Times New Roman"/>
          <w:kern w:val="0"/>
          <w:sz w:val="20"/>
          <w:szCs w:val="20"/>
        </w:rPr>
        <w:t>and t</w:t>
      </w:r>
      <w:r w:rsidRPr="00367B94">
        <w:rPr>
          <w:rFonts w:ascii="Times New Roman" w:eastAsia="宋体" w:hAnsi="Times New Roman" w:cs="Times New Roman"/>
          <w:color w:val="000000"/>
          <w:kern w:val="0"/>
          <w:sz w:val="20"/>
          <w:szCs w:val="20"/>
          <w:lang w:val="en-GB" w:eastAsia="en-US"/>
        </w:rPr>
        <w:t>he UE does not transmit any other signal</w:t>
      </w:r>
      <w:r>
        <w:rPr>
          <w:rFonts w:ascii="Times New Roman" w:eastAsia="宋体" w:hAnsi="Times New Roman" w:cs="Times New Roman"/>
          <w:kern w:val="0"/>
          <w:sz w:val="20"/>
          <w:szCs w:val="20"/>
        </w:rPr>
        <w:t xml:space="preserve"> during the guard period</w:t>
      </w:r>
      <w:r w:rsidRPr="000C297C">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In our understanding, the SRS antenna switching guard period specified in RAN1 </w:t>
      </w:r>
      <w:r w:rsidR="00D155EE">
        <w:rPr>
          <w:rFonts w:ascii="Times New Roman" w:eastAsia="宋体" w:hAnsi="Times New Roman" w:cs="Times New Roman"/>
          <w:kern w:val="0"/>
          <w:sz w:val="20"/>
          <w:szCs w:val="20"/>
        </w:rPr>
        <w:t xml:space="preserve">spec </w:t>
      </w:r>
      <w:r>
        <w:rPr>
          <w:rFonts w:ascii="Times New Roman" w:eastAsia="宋体" w:hAnsi="Times New Roman" w:cs="Times New Roman"/>
          <w:kern w:val="0"/>
          <w:sz w:val="20"/>
          <w:szCs w:val="20"/>
        </w:rPr>
        <w:t xml:space="preserve">is to cover the </w:t>
      </w:r>
      <w:r w:rsidR="000F1147">
        <w:rPr>
          <w:rFonts w:ascii="Times New Roman" w:eastAsia="宋体" w:hAnsi="Times New Roman" w:cs="Times New Roman"/>
          <w:kern w:val="0"/>
          <w:sz w:val="20"/>
          <w:szCs w:val="20"/>
        </w:rPr>
        <w:t>15us</w:t>
      </w:r>
      <w:r w:rsidR="000F1147" w:rsidRPr="000F1147">
        <w:rPr>
          <w:rFonts w:ascii="Times New Roman" w:eastAsia="宋体" w:hAnsi="Times New Roman" w:cs="Times New Roman"/>
          <w:kern w:val="0"/>
          <w:sz w:val="20"/>
          <w:szCs w:val="20"/>
          <w:lang w:val="en-GB" w:eastAsia="en-US"/>
        </w:rPr>
        <w:t xml:space="preserve"> </w:t>
      </w:r>
      <w:r w:rsidR="000F1147" w:rsidRPr="00B75621">
        <w:rPr>
          <w:rFonts w:ascii="Times New Roman" w:eastAsia="宋体" w:hAnsi="Times New Roman" w:cs="Times New Roman"/>
          <w:kern w:val="0"/>
          <w:sz w:val="20"/>
          <w:szCs w:val="20"/>
          <w:lang w:val="en-GB" w:eastAsia="en-US"/>
        </w:rPr>
        <w:t>antenna switching time</w:t>
      </w:r>
      <w:r w:rsidR="000F1147">
        <w:rPr>
          <w:rFonts w:ascii="Times New Roman" w:eastAsia="宋体" w:hAnsi="Times New Roman" w:cs="Times New Roman"/>
          <w:kern w:val="0"/>
          <w:sz w:val="20"/>
          <w:szCs w:val="20"/>
        </w:rPr>
        <w:t xml:space="preserve"> defined in RAN4</w:t>
      </w:r>
      <w:r w:rsidR="000F1147">
        <w:rPr>
          <w:rFonts w:ascii="Times New Roman" w:eastAsia="宋体" w:hAnsi="Times New Roman" w:cs="Times New Roman" w:hint="eastAsia"/>
          <w:kern w:val="0"/>
          <w:sz w:val="20"/>
          <w:szCs w:val="20"/>
        </w:rPr>
        <w:t>.</w:t>
      </w:r>
      <w:r w:rsidR="000F1147">
        <w:rPr>
          <w:rFonts w:ascii="Times New Roman" w:eastAsia="宋体" w:hAnsi="Times New Roman" w:cs="Times New Roman"/>
          <w:kern w:val="0"/>
          <w:sz w:val="20"/>
          <w:szCs w:val="20"/>
        </w:rPr>
        <w:t xml:space="preserve"> In other word, </w:t>
      </w:r>
      <w:r w:rsidR="00D155EE">
        <w:rPr>
          <w:rFonts w:ascii="Times New Roman" w:eastAsia="宋体" w:hAnsi="Times New Roman" w:cs="Times New Roman"/>
          <w:kern w:val="0"/>
          <w:sz w:val="20"/>
          <w:szCs w:val="20"/>
        </w:rPr>
        <w:t>t</w:t>
      </w:r>
      <w:r w:rsidR="00D155EE" w:rsidRPr="00D155EE">
        <w:rPr>
          <w:rFonts w:ascii="Times New Roman" w:eastAsia="宋体" w:hAnsi="Times New Roman" w:cs="Times New Roman"/>
          <w:kern w:val="0"/>
          <w:sz w:val="20"/>
          <w:szCs w:val="20"/>
        </w:rPr>
        <w:t>he guard period defined in TS 38.214 is considered as the antenna switching time when defining the interruption requirement.</w:t>
      </w:r>
      <w:r w:rsidR="000F1147">
        <w:rPr>
          <w:rFonts w:ascii="Times New Roman" w:eastAsia="宋体" w:hAnsi="Times New Roman" w:cs="Times New Roman"/>
          <w:kern w:val="0"/>
          <w:sz w:val="20"/>
          <w:szCs w:val="20"/>
        </w:rPr>
        <w:t xml:space="preserve"> </w:t>
      </w:r>
    </w:p>
    <w:p w14:paraId="142E5604" w14:textId="74D0CA0C" w:rsidR="000F1147" w:rsidRDefault="000F1147" w:rsidP="000F114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r w:rsidRPr="0077585C">
        <w:rPr>
          <w:rFonts w:ascii="Times New Roman" w:eastAsia="宋体" w:hAnsi="Times New Roman" w:cs="Times New Roman" w:hint="eastAsia"/>
          <w:b/>
          <w:kern w:val="0"/>
          <w:sz w:val="20"/>
          <w:szCs w:val="20"/>
        </w:rPr>
        <w:t>Proposal</w:t>
      </w:r>
      <w:r>
        <w:rPr>
          <w:rFonts w:ascii="Times New Roman" w:eastAsia="宋体" w:hAnsi="Times New Roman" w:cs="Times New Roman"/>
          <w:b/>
          <w:kern w:val="0"/>
          <w:sz w:val="20"/>
          <w:szCs w:val="20"/>
        </w:rPr>
        <w:t xml:space="preserve"> 2</w:t>
      </w:r>
      <w:r w:rsidRPr="0077585C">
        <w:rPr>
          <w:rFonts w:ascii="Times New Roman" w:eastAsia="宋体" w:hAnsi="Times New Roman" w:cs="Times New Roman"/>
          <w:b/>
          <w:kern w:val="0"/>
          <w:sz w:val="20"/>
          <w:szCs w:val="20"/>
        </w:rPr>
        <w:t xml:space="preserve">: </w:t>
      </w:r>
      <w:r w:rsidR="00E47F62">
        <w:rPr>
          <w:rFonts w:ascii="Times New Roman" w:eastAsia="宋体" w:hAnsi="Times New Roman" w:cs="Times New Roman"/>
          <w:b/>
          <w:kern w:val="0"/>
          <w:sz w:val="20"/>
          <w:szCs w:val="20"/>
        </w:rPr>
        <w:t>T</w:t>
      </w:r>
      <w:r w:rsidR="00E47F62" w:rsidRPr="000F1147">
        <w:rPr>
          <w:rFonts w:ascii="Times New Roman" w:eastAsia="宋体" w:hAnsi="Times New Roman" w:cs="Times New Roman"/>
          <w:b/>
          <w:kern w:val="0"/>
          <w:sz w:val="20"/>
          <w:szCs w:val="20"/>
        </w:rPr>
        <w:t xml:space="preserve">he </w:t>
      </w:r>
      <w:r w:rsidRPr="000F1147">
        <w:rPr>
          <w:rFonts w:ascii="Times New Roman" w:eastAsia="宋体" w:hAnsi="Times New Roman" w:cs="Times New Roman"/>
          <w:b/>
          <w:kern w:val="0"/>
          <w:sz w:val="20"/>
          <w:szCs w:val="20"/>
        </w:rPr>
        <w:t xml:space="preserve">guard period </w:t>
      </w:r>
      <w:r w:rsidR="00E47F62">
        <w:rPr>
          <w:rFonts w:ascii="Times New Roman" w:eastAsia="宋体" w:hAnsi="Times New Roman" w:cs="Times New Roman"/>
          <w:b/>
          <w:kern w:val="0"/>
          <w:sz w:val="20"/>
          <w:szCs w:val="20"/>
        </w:rPr>
        <w:t xml:space="preserve">defined in TS </w:t>
      </w:r>
      <w:r w:rsidR="009801D3">
        <w:rPr>
          <w:rFonts w:ascii="Times New Roman" w:eastAsia="宋体" w:hAnsi="Times New Roman" w:cs="Times New Roman" w:hint="eastAsia"/>
          <w:b/>
          <w:kern w:val="0"/>
          <w:sz w:val="20"/>
          <w:szCs w:val="20"/>
        </w:rPr>
        <w:t>38</w:t>
      </w:r>
      <w:r w:rsidR="00E47F62">
        <w:rPr>
          <w:rFonts w:ascii="Times New Roman" w:eastAsia="宋体" w:hAnsi="Times New Roman" w:cs="Times New Roman"/>
          <w:b/>
          <w:kern w:val="0"/>
          <w:sz w:val="20"/>
          <w:szCs w:val="20"/>
        </w:rPr>
        <w:t>.</w:t>
      </w:r>
      <w:r w:rsidR="009801D3">
        <w:rPr>
          <w:rFonts w:ascii="Times New Roman" w:eastAsia="宋体" w:hAnsi="Times New Roman" w:cs="Times New Roman" w:hint="eastAsia"/>
          <w:b/>
          <w:kern w:val="0"/>
          <w:sz w:val="20"/>
          <w:szCs w:val="20"/>
        </w:rPr>
        <w:t>214</w:t>
      </w:r>
      <w:r w:rsidR="00E47F62">
        <w:rPr>
          <w:rFonts w:ascii="Times New Roman" w:eastAsia="宋体" w:hAnsi="Times New Roman" w:cs="Times New Roman"/>
          <w:b/>
          <w:kern w:val="0"/>
          <w:sz w:val="20"/>
          <w:szCs w:val="20"/>
        </w:rPr>
        <w:t xml:space="preserve"> is considered as</w:t>
      </w:r>
      <w:r w:rsidRPr="000F1147">
        <w:rPr>
          <w:rFonts w:ascii="Times New Roman" w:eastAsia="宋体" w:hAnsi="Times New Roman" w:cs="Times New Roman"/>
          <w:b/>
          <w:kern w:val="0"/>
          <w:sz w:val="20"/>
          <w:szCs w:val="20"/>
        </w:rPr>
        <w:t xml:space="preserve"> the antenna switching time when </w:t>
      </w:r>
      <w:r w:rsidR="00E47F62">
        <w:rPr>
          <w:rFonts w:ascii="Times New Roman" w:eastAsia="宋体" w:hAnsi="Times New Roman" w:cs="Times New Roman"/>
          <w:b/>
          <w:kern w:val="0"/>
          <w:sz w:val="20"/>
          <w:szCs w:val="20"/>
        </w:rPr>
        <w:t>defining</w:t>
      </w:r>
      <w:r w:rsidR="00E47F62" w:rsidRPr="000F1147">
        <w:rPr>
          <w:rFonts w:ascii="Times New Roman" w:eastAsia="宋体" w:hAnsi="Times New Roman" w:cs="Times New Roman"/>
          <w:b/>
          <w:kern w:val="0"/>
          <w:sz w:val="20"/>
          <w:szCs w:val="20"/>
        </w:rPr>
        <w:t xml:space="preserve"> </w:t>
      </w:r>
      <w:r w:rsidRPr="000F1147">
        <w:rPr>
          <w:rFonts w:ascii="Times New Roman" w:eastAsia="宋体" w:hAnsi="Times New Roman" w:cs="Times New Roman"/>
          <w:b/>
          <w:kern w:val="0"/>
          <w:sz w:val="20"/>
          <w:szCs w:val="20"/>
        </w:rPr>
        <w:t xml:space="preserve">the interruption </w:t>
      </w:r>
      <w:r w:rsidR="00E47F62">
        <w:rPr>
          <w:rFonts w:ascii="Times New Roman" w:eastAsia="宋体" w:hAnsi="Times New Roman" w:cs="Times New Roman"/>
          <w:b/>
          <w:kern w:val="0"/>
          <w:sz w:val="20"/>
          <w:szCs w:val="20"/>
        </w:rPr>
        <w:t>requirement</w:t>
      </w:r>
      <w:r w:rsidRPr="0077585C">
        <w:rPr>
          <w:rFonts w:ascii="Times New Roman" w:eastAsia="宋体" w:hAnsi="Times New Roman" w:cs="Times New Roman"/>
          <w:b/>
          <w:kern w:val="0"/>
          <w:sz w:val="20"/>
          <w:szCs w:val="20"/>
        </w:rPr>
        <w:t>.</w:t>
      </w:r>
    </w:p>
    <w:p w14:paraId="56BAFB09" w14:textId="0DD74067" w:rsidR="005322F1" w:rsidRDefault="005322F1" w:rsidP="00AC169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According to RAN2 spec, the UE signals its capability on SRS antenna switching, i.e.</w:t>
      </w:r>
      <w:r w:rsidRPr="005322F1">
        <w:rPr>
          <w:rFonts w:ascii="Times New Roman" w:eastAsia="宋体" w:hAnsi="Times New Roman" w:cs="Times New Roman"/>
          <w:kern w:val="0"/>
          <w:sz w:val="20"/>
          <w:szCs w:val="20"/>
          <w:lang w:val="en-GB"/>
        </w:rPr>
        <w:t xml:space="preserve"> txSwitchImpactToRx</w:t>
      </w:r>
      <w:r>
        <w:rPr>
          <w:rFonts w:ascii="Times New Roman" w:eastAsia="宋体" w:hAnsi="Times New Roman" w:cs="Times New Roman"/>
          <w:kern w:val="0"/>
          <w:sz w:val="20"/>
          <w:szCs w:val="20"/>
          <w:lang w:val="en-GB"/>
        </w:rPr>
        <w:t xml:space="preserve"> and </w:t>
      </w:r>
      <w:r w:rsidRPr="005322F1">
        <w:rPr>
          <w:rFonts w:ascii="Times New Roman" w:eastAsia="宋体" w:hAnsi="Times New Roman" w:cs="Times New Roman"/>
          <w:kern w:val="0"/>
          <w:sz w:val="20"/>
          <w:szCs w:val="20"/>
          <w:lang w:val="en-GB"/>
        </w:rPr>
        <w:t xml:space="preserve">txSwitchWithAnotherBand, to inform network </w:t>
      </w:r>
      <w:r>
        <w:rPr>
          <w:rFonts w:ascii="Times New Roman" w:eastAsia="宋体" w:hAnsi="Times New Roman" w:cs="Times New Roman"/>
          <w:kern w:val="0"/>
          <w:sz w:val="20"/>
          <w:szCs w:val="20"/>
          <w:lang w:val="en-GB"/>
        </w:rPr>
        <w:t xml:space="preserve">the information about </w:t>
      </w:r>
      <w:r w:rsidRPr="005322F1">
        <w:rPr>
          <w:rFonts w:ascii="Times New Roman" w:eastAsia="宋体" w:hAnsi="Times New Roman" w:cs="Times New Roman"/>
          <w:kern w:val="0"/>
          <w:sz w:val="20"/>
          <w:szCs w:val="20"/>
          <w:lang w:val="en-GB"/>
        </w:rPr>
        <w:t>which band may be impacted by SRS antenna switching.</w:t>
      </w:r>
      <w:r>
        <w:rPr>
          <w:rFonts w:ascii="Times New Roman" w:eastAsia="宋体" w:hAnsi="Times New Roman" w:cs="Times New Roman"/>
          <w:kern w:val="0"/>
          <w:sz w:val="20"/>
          <w:szCs w:val="20"/>
          <w:lang w:val="en-GB"/>
        </w:rPr>
        <w:t xml:space="preserve"> It is proposed to define the interruption </w:t>
      </w:r>
      <w:r w:rsidR="00384C4F">
        <w:rPr>
          <w:rFonts w:ascii="Times New Roman" w:eastAsia="宋体" w:hAnsi="Times New Roman" w:cs="Times New Roman"/>
          <w:kern w:val="0"/>
          <w:sz w:val="20"/>
          <w:szCs w:val="20"/>
          <w:lang w:val="en-GB"/>
        </w:rPr>
        <w:t>requirement</w:t>
      </w:r>
      <w:r>
        <w:rPr>
          <w:rFonts w:ascii="Times New Roman" w:eastAsia="宋体" w:hAnsi="Times New Roman" w:cs="Times New Roman"/>
          <w:kern w:val="0"/>
          <w:sz w:val="20"/>
          <w:szCs w:val="20"/>
          <w:lang w:val="en-GB"/>
        </w:rPr>
        <w:t xml:space="preserve"> based on</w:t>
      </w:r>
      <w:r w:rsidR="00954D3E">
        <w:rPr>
          <w:rFonts w:ascii="Times New Roman" w:eastAsia="宋体" w:hAnsi="Times New Roman" w:cs="Times New Roman"/>
          <w:kern w:val="0"/>
          <w:sz w:val="20"/>
          <w:szCs w:val="20"/>
          <w:lang w:val="en-GB"/>
        </w:rPr>
        <w:t xml:space="preserve"> the UE signalling </w:t>
      </w:r>
      <w:r w:rsidR="00384C4F" w:rsidRPr="00384C4F">
        <w:rPr>
          <w:rFonts w:ascii="Times New Roman" w:eastAsia="宋体" w:hAnsi="Times New Roman" w:cs="Times New Roman"/>
          <w:kern w:val="0"/>
          <w:sz w:val="20"/>
          <w:szCs w:val="20"/>
          <w:lang w:val="en-GB"/>
        </w:rPr>
        <w:t>respectively</w:t>
      </w:r>
      <w:r w:rsidR="00954D3E">
        <w:rPr>
          <w:rFonts w:ascii="Times New Roman" w:eastAsia="宋体" w:hAnsi="Times New Roman" w:cs="Times New Roman"/>
          <w:kern w:val="0"/>
          <w:sz w:val="20"/>
          <w:szCs w:val="20"/>
          <w:lang w:val="en-GB"/>
        </w:rPr>
        <w:t xml:space="preserve">. </w:t>
      </w:r>
    </w:p>
    <w:p w14:paraId="20EA2737" w14:textId="02DB0D49" w:rsidR="001B409D" w:rsidRDefault="001B409D" w:rsidP="00AC169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270877">
        <w:rPr>
          <w:rFonts w:ascii="Times New Roman" w:eastAsia="宋体" w:hAnsi="Times New Roman" w:cs="Times New Roman"/>
          <w:b/>
          <w:kern w:val="0"/>
          <w:sz w:val="20"/>
          <w:szCs w:val="20"/>
          <w:lang w:val="en-GB"/>
        </w:rPr>
        <w:t xml:space="preserve">Proposal </w:t>
      </w:r>
      <w:r w:rsidR="005322F1">
        <w:rPr>
          <w:rFonts w:ascii="Times New Roman" w:eastAsia="宋体" w:hAnsi="Times New Roman" w:cs="Times New Roman"/>
          <w:b/>
          <w:kern w:val="0"/>
          <w:sz w:val="20"/>
          <w:szCs w:val="20"/>
          <w:lang w:val="en-GB"/>
        </w:rPr>
        <w:t>3</w:t>
      </w:r>
      <w:r w:rsidRPr="00270877">
        <w:rPr>
          <w:rFonts w:ascii="Times New Roman" w:eastAsia="宋体" w:hAnsi="Times New Roman" w:cs="Times New Roman"/>
          <w:b/>
          <w:kern w:val="0"/>
          <w:sz w:val="20"/>
          <w:szCs w:val="20"/>
          <w:lang w:val="en-GB"/>
        </w:rPr>
        <w:t>:</w:t>
      </w:r>
      <w:r w:rsidR="005322F1" w:rsidRPr="005322F1">
        <w:t xml:space="preserve"> </w:t>
      </w:r>
      <w:r w:rsidR="005322F1" w:rsidRPr="005322F1">
        <w:rPr>
          <w:rFonts w:ascii="Times New Roman" w:eastAsia="宋体" w:hAnsi="Times New Roman" w:cs="Times New Roman"/>
          <w:b/>
          <w:kern w:val="0"/>
          <w:sz w:val="20"/>
          <w:szCs w:val="20"/>
          <w:lang w:val="en-GB"/>
        </w:rPr>
        <w:t xml:space="preserve">It is proposed to define the interruption </w:t>
      </w:r>
      <w:r w:rsidR="00F23E18">
        <w:rPr>
          <w:rFonts w:ascii="Times New Roman" w:eastAsia="宋体" w:hAnsi="Times New Roman" w:cs="Times New Roman"/>
          <w:b/>
          <w:kern w:val="0"/>
          <w:sz w:val="20"/>
          <w:szCs w:val="20"/>
          <w:lang w:val="en-GB"/>
        </w:rPr>
        <w:t>requirement</w:t>
      </w:r>
      <w:r w:rsidR="00F23E18" w:rsidRPr="005322F1">
        <w:rPr>
          <w:rFonts w:ascii="Times New Roman" w:eastAsia="宋体" w:hAnsi="Times New Roman" w:cs="Times New Roman"/>
          <w:b/>
          <w:kern w:val="0"/>
          <w:sz w:val="20"/>
          <w:szCs w:val="20"/>
          <w:lang w:val="en-GB"/>
        </w:rPr>
        <w:t xml:space="preserve"> </w:t>
      </w:r>
      <w:r w:rsidR="005322F1" w:rsidRPr="005322F1">
        <w:rPr>
          <w:rFonts w:ascii="Times New Roman" w:eastAsia="宋体" w:hAnsi="Times New Roman" w:cs="Times New Roman"/>
          <w:b/>
          <w:kern w:val="0"/>
          <w:sz w:val="20"/>
          <w:szCs w:val="20"/>
          <w:lang w:val="en-GB"/>
        </w:rPr>
        <w:t>based on the UE</w:t>
      </w:r>
      <w:r w:rsidR="00F23E18">
        <w:rPr>
          <w:rFonts w:ascii="Times New Roman" w:eastAsia="宋体" w:hAnsi="Times New Roman" w:cs="Times New Roman"/>
          <w:b/>
          <w:kern w:val="0"/>
          <w:sz w:val="20"/>
          <w:szCs w:val="20"/>
          <w:lang w:val="en-GB"/>
        </w:rPr>
        <w:t xml:space="preserve"> capability signaling with </w:t>
      </w:r>
      <w:r w:rsidR="00F23E18" w:rsidRPr="00384C4F">
        <w:rPr>
          <w:rFonts w:ascii="Times New Roman" w:eastAsia="宋体" w:hAnsi="Times New Roman" w:cs="Times New Roman"/>
          <w:b/>
          <w:kern w:val="0"/>
          <w:sz w:val="20"/>
          <w:szCs w:val="20"/>
          <w:lang w:val="en-GB"/>
        </w:rPr>
        <w:t xml:space="preserve">txSwitchImpactToRx </w:t>
      </w:r>
      <w:r w:rsidR="00F23E18">
        <w:rPr>
          <w:rFonts w:ascii="Times New Roman" w:eastAsia="宋体" w:hAnsi="Times New Roman" w:cs="Times New Roman"/>
          <w:b/>
          <w:kern w:val="0"/>
          <w:sz w:val="20"/>
          <w:szCs w:val="20"/>
          <w:lang w:val="en-GB"/>
        </w:rPr>
        <w:t>or</w:t>
      </w:r>
      <w:r w:rsidR="00F23E18" w:rsidRPr="00384C4F">
        <w:rPr>
          <w:rFonts w:ascii="Times New Roman" w:eastAsia="宋体" w:hAnsi="Times New Roman" w:cs="Times New Roman"/>
          <w:b/>
          <w:kern w:val="0"/>
          <w:sz w:val="20"/>
          <w:szCs w:val="20"/>
          <w:lang w:val="en-GB"/>
        </w:rPr>
        <w:t xml:space="preserve"> txSwitchWithAnotherBand</w:t>
      </w:r>
      <w:r w:rsidR="005322F1" w:rsidRPr="00F23E18">
        <w:rPr>
          <w:rFonts w:ascii="Times New Roman" w:eastAsia="宋体" w:hAnsi="Times New Roman" w:cs="Times New Roman"/>
          <w:b/>
          <w:kern w:val="0"/>
          <w:sz w:val="20"/>
          <w:szCs w:val="20"/>
          <w:lang w:val="en-GB"/>
        </w:rPr>
        <w:t xml:space="preserve"> </w:t>
      </w:r>
      <w:r w:rsidR="00F23E18">
        <w:rPr>
          <w:rFonts w:ascii="Times New Roman" w:eastAsia="宋体" w:hAnsi="Times New Roman" w:cs="Times New Roman"/>
          <w:b/>
          <w:kern w:val="0"/>
          <w:sz w:val="20"/>
          <w:szCs w:val="20"/>
          <w:lang w:val="en-GB"/>
        </w:rPr>
        <w:t>respectively</w:t>
      </w:r>
      <w:r w:rsidR="005322F1" w:rsidRPr="005322F1">
        <w:rPr>
          <w:rFonts w:ascii="Times New Roman" w:eastAsia="宋体" w:hAnsi="Times New Roman" w:cs="Times New Roman"/>
          <w:b/>
          <w:kern w:val="0"/>
          <w:sz w:val="20"/>
          <w:szCs w:val="20"/>
          <w:lang w:val="en-GB"/>
        </w:rPr>
        <w:t>.</w:t>
      </w:r>
    </w:p>
    <w:p w14:paraId="63EEC77F" w14:textId="08660ACE" w:rsidR="003833EE" w:rsidRDefault="000D305F" w:rsidP="000D305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txSwitchWithAnotherBand</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provide</w:t>
      </w:r>
      <w:r>
        <w:rPr>
          <w:rFonts w:ascii="Times New Roman" w:eastAsia="宋体" w:hAnsi="Times New Roman" w:cs="Times New Roman" w:hint="eastAsia"/>
          <w:kern w:val="0"/>
          <w:sz w:val="20"/>
          <w:szCs w:val="20"/>
          <w:lang w:val="en-GB"/>
        </w:rPr>
        <w:t>s</w:t>
      </w:r>
      <w:r w:rsidRPr="00000084">
        <w:rPr>
          <w:rFonts w:ascii="Times New Roman" w:eastAsia="宋体" w:hAnsi="Times New Roman" w:cs="Times New Roman"/>
          <w:kern w:val="0"/>
          <w:sz w:val="20"/>
          <w:szCs w:val="20"/>
          <w:lang w:val="en-GB"/>
        </w:rPr>
        <w:t xml:space="preserve"> information about</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 xml:space="preserve">whether the </w:t>
      </w:r>
      <w:r>
        <w:rPr>
          <w:rFonts w:ascii="Times New Roman" w:eastAsia="宋体" w:hAnsi="Times New Roman" w:cs="Times New Roman"/>
          <w:kern w:val="0"/>
          <w:sz w:val="20"/>
          <w:szCs w:val="20"/>
          <w:lang w:val="en-GB"/>
        </w:rPr>
        <w:t>UL band</w:t>
      </w:r>
      <w:r w:rsidRPr="000D305F">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switch</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 xml:space="preserve">together </w:t>
      </w:r>
      <w:r>
        <w:rPr>
          <w:rFonts w:ascii="Times New Roman" w:eastAsia="宋体" w:hAnsi="Times New Roman" w:cs="Times New Roman"/>
          <w:kern w:val="0"/>
          <w:sz w:val="20"/>
          <w:szCs w:val="20"/>
          <w:lang w:val="en-GB"/>
        </w:rPr>
        <w:t>with</w:t>
      </w:r>
      <w:r w:rsidRPr="00000084">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other</w:t>
      </w:r>
      <w:r w:rsidRPr="00000084">
        <w:rPr>
          <w:rFonts w:ascii="Times New Roman" w:eastAsia="宋体" w:hAnsi="Times New Roman" w:cs="Times New Roman"/>
          <w:kern w:val="0"/>
          <w:sz w:val="20"/>
          <w:szCs w:val="20"/>
          <w:lang w:val="en-GB"/>
        </w:rPr>
        <w:t xml:space="preserve"> </w:t>
      </w:r>
      <w:r w:rsidR="00E467A6">
        <w:rPr>
          <w:rFonts w:ascii="Times New Roman" w:eastAsia="宋体" w:hAnsi="Times New Roman" w:cs="Times New Roman"/>
          <w:kern w:val="0"/>
          <w:sz w:val="20"/>
          <w:szCs w:val="20"/>
          <w:lang w:val="en-GB"/>
        </w:rPr>
        <w:t xml:space="preserve">UL </w:t>
      </w:r>
      <w:r w:rsidRPr="00000084">
        <w:rPr>
          <w:rFonts w:ascii="Times New Roman" w:eastAsia="宋体" w:hAnsi="Times New Roman" w:cs="Times New Roman"/>
          <w:kern w:val="0"/>
          <w:sz w:val="20"/>
          <w:szCs w:val="20"/>
          <w:lang w:val="en-GB"/>
        </w:rPr>
        <w:t>bands</w:t>
      </w:r>
      <w:r>
        <w:rPr>
          <w:rFonts w:ascii="Times New Roman" w:eastAsia="宋体" w:hAnsi="Times New Roman" w:cs="Times New Roman"/>
          <w:kern w:val="0"/>
          <w:sz w:val="20"/>
          <w:szCs w:val="20"/>
          <w:lang w:val="en-GB"/>
        </w:rPr>
        <w:t xml:space="preserve">, which </w:t>
      </w:r>
      <w:r w:rsidR="003833EE">
        <w:rPr>
          <w:rFonts w:ascii="Times New Roman" w:eastAsia="宋体" w:hAnsi="Times New Roman" w:cs="Times New Roman"/>
          <w:kern w:val="0"/>
          <w:sz w:val="20"/>
          <w:szCs w:val="20"/>
          <w:lang w:val="en-GB"/>
        </w:rPr>
        <w:t xml:space="preserve">means the UE uplink transmission would be interrupted by other </w:t>
      </w:r>
      <w:r w:rsidR="00954D3E">
        <w:rPr>
          <w:rFonts w:ascii="Times New Roman" w:eastAsia="宋体" w:hAnsi="Times New Roman" w:cs="Times New Roman" w:hint="eastAsia"/>
          <w:kern w:val="0"/>
          <w:sz w:val="20"/>
          <w:szCs w:val="20"/>
          <w:lang w:val="en-GB"/>
        </w:rPr>
        <w:t>switching</w:t>
      </w:r>
      <w:r w:rsidR="00954D3E">
        <w:rPr>
          <w:rFonts w:ascii="Times New Roman" w:eastAsia="宋体" w:hAnsi="Times New Roman" w:cs="Times New Roman"/>
          <w:kern w:val="0"/>
          <w:sz w:val="20"/>
          <w:szCs w:val="20"/>
          <w:lang w:val="en-GB"/>
        </w:rPr>
        <w:t xml:space="preserve"> </w:t>
      </w:r>
      <w:r w:rsidR="00F02E98">
        <w:rPr>
          <w:rFonts w:ascii="Times New Roman" w:eastAsia="宋体" w:hAnsi="Times New Roman" w:cs="Times New Roman"/>
          <w:kern w:val="0"/>
          <w:sz w:val="20"/>
          <w:szCs w:val="20"/>
          <w:lang w:val="en-GB"/>
        </w:rPr>
        <w:t>UL</w:t>
      </w:r>
      <w:r w:rsidR="003833EE">
        <w:rPr>
          <w:rFonts w:ascii="Times New Roman" w:eastAsia="宋体" w:hAnsi="Times New Roman" w:cs="Times New Roman"/>
          <w:kern w:val="0"/>
          <w:sz w:val="20"/>
          <w:szCs w:val="20"/>
          <w:lang w:val="en-GB"/>
        </w:rPr>
        <w:t xml:space="preserve"> bands. </w:t>
      </w:r>
      <w:r w:rsidR="009D2ECF">
        <w:rPr>
          <w:rFonts w:ascii="Times New Roman" w:eastAsia="宋体" w:hAnsi="Times New Roman" w:cs="Times New Roman"/>
          <w:kern w:val="0"/>
          <w:sz w:val="20"/>
          <w:szCs w:val="20"/>
          <w:lang w:val="en-GB"/>
        </w:rPr>
        <w:t xml:space="preserve">In this case, the interruption time should </w:t>
      </w:r>
      <w:r w:rsidR="00DF5FBB">
        <w:rPr>
          <w:rFonts w:ascii="Times New Roman" w:eastAsia="宋体" w:hAnsi="Times New Roman" w:cs="Times New Roman"/>
          <w:kern w:val="0"/>
          <w:sz w:val="20"/>
          <w:szCs w:val="20"/>
          <w:lang w:val="en-GB"/>
        </w:rPr>
        <w:t xml:space="preserve">be </w:t>
      </w:r>
      <w:r w:rsidR="009D2ECF">
        <w:rPr>
          <w:rFonts w:ascii="Times New Roman" w:eastAsia="宋体" w:hAnsi="Times New Roman" w:cs="Times New Roman"/>
          <w:kern w:val="0"/>
          <w:sz w:val="20"/>
          <w:szCs w:val="20"/>
          <w:lang w:val="en-GB"/>
        </w:rPr>
        <w:t xml:space="preserve">at least </w:t>
      </w:r>
      <w:r w:rsidR="00E26BC1">
        <w:rPr>
          <w:rFonts w:ascii="Times New Roman" w:eastAsia="宋体" w:hAnsi="Times New Roman" w:cs="Times New Roman"/>
          <w:kern w:val="0"/>
          <w:sz w:val="20"/>
          <w:szCs w:val="20"/>
          <w:lang w:val="en-GB"/>
        </w:rPr>
        <w:t>the same as</w:t>
      </w:r>
      <w:r w:rsidR="009D2ECF">
        <w:rPr>
          <w:rFonts w:ascii="Times New Roman" w:eastAsia="宋体" w:hAnsi="Times New Roman" w:cs="Times New Roman"/>
          <w:kern w:val="0"/>
          <w:sz w:val="20"/>
          <w:szCs w:val="20"/>
          <w:lang w:val="en-GB"/>
        </w:rPr>
        <w:t xml:space="preserve"> the guard period of the </w:t>
      </w:r>
      <w:r w:rsidR="009D2ECF" w:rsidRPr="003833EE">
        <w:rPr>
          <w:rFonts w:ascii="Times New Roman" w:eastAsia="宋体" w:hAnsi="Times New Roman" w:cs="Times New Roman"/>
          <w:kern w:val="0"/>
          <w:sz w:val="20"/>
          <w:szCs w:val="20"/>
          <w:lang w:val="en-GB"/>
        </w:rPr>
        <w:t>aggressor</w:t>
      </w:r>
      <w:r w:rsidR="009D2ECF">
        <w:rPr>
          <w:rFonts w:ascii="Times New Roman" w:eastAsia="宋体" w:hAnsi="Times New Roman" w:cs="Times New Roman"/>
          <w:kern w:val="0"/>
          <w:sz w:val="20"/>
          <w:szCs w:val="20"/>
          <w:lang w:val="en-GB"/>
        </w:rPr>
        <w:t xml:space="preserve"> CC. </w:t>
      </w:r>
    </w:p>
    <w:p w14:paraId="5C431F68" w14:textId="5E638530" w:rsidR="00AC169A" w:rsidRPr="00C30DCB" w:rsidRDefault="00B12F20" w:rsidP="00AC169A">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Prop</w:t>
      </w:r>
      <w:r>
        <w:rPr>
          <w:rFonts w:ascii="Times New Roman" w:eastAsia="宋体" w:hAnsi="Times New Roman" w:cs="Times New Roman" w:hint="eastAsia"/>
          <w:b/>
          <w:kern w:val="0"/>
          <w:sz w:val="20"/>
          <w:szCs w:val="20"/>
          <w:lang w:val="en-GB"/>
        </w:rPr>
        <w:t>osal</w:t>
      </w:r>
      <w:r w:rsidR="009D2ECF" w:rsidRPr="00270877">
        <w:rPr>
          <w:rFonts w:ascii="Times New Roman" w:eastAsia="宋体" w:hAnsi="Times New Roman" w:cs="Times New Roman"/>
          <w:b/>
          <w:kern w:val="0"/>
          <w:sz w:val="20"/>
          <w:szCs w:val="20"/>
          <w:lang w:val="en-GB"/>
        </w:rPr>
        <w:t xml:space="preserve"> 4:</w:t>
      </w:r>
      <w:r w:rsidR="001B409D">
        <w:rPr>
          <w:rFonts w:ascii="Times New Roman" w:eastAsia="宋体" w:hAnsi="Times New Roman" w:cs="Times New Roman"/>
          <w:b/>
          <w:kern w:val="0"/>
          <w:sz w:val="20"/>
          <w:szCs w:val="20"/>
          <w:lang w:val="en-GB"/>
        </w:rPr>
        <w:t xml:space="preserve"> </w:t>
      </w:r>
      <w:r w:rsidR="007E5EE2">
        <w:rPr>
          <w:rFonts w:ascii="Times New Roman" w:eastAsia="宋体" w:hAnsi="Times New Roman" w:cs="Times New Roman"/>
          <w:b/>
          <w:kern w:val="0"/>
          <w:sz w:val="20"/>
          <w:szCs w:val="20"/>
          <w:lang w:val="en-GB"/>
        </w:rPr>
        <w:t>If th</w:t>
      </w:r>
      <w:r w:rsidR="007E5EE2" w:rsidRPr="007E5EE2">
        <w:rPr>
          <w:rFonts w:ascii="Times New Roman" w:eastAsia="宋体" w:hAnsi="Times New Roman" w:cs="Times New Roman"/>
          <w:b/>
          <w:kern w:val="0"/>
          <w:sz w:val="20"/>
          <w:szCs w:val="20"/>
          <w:lang w:val="en-GB"/>
        </w:rPr>
        <w:t xml:space="preserve">e </w:t>
      </w:r>
      <w:r w:rsidR="007E5EE2" w:rsidRPr="00C30DCB">
        <w:rPr>
          <w:rFonts w:ascii="Times New Roman" w:eastAsia="宋体" w:hAnsi="Times New Roman" w:cs="Times New Roman"/>
          <w:b/>
          <w:kern w:val="0"/>
          <w:sz w:val="20"/>
          <w:szCs w:val="20"/>
          <w:lang w:val="en-GB"/>
        </w:rPr>
        <w:t xml:space="preserve">signalling </w:t>
      </w:r>
      <w:r w:rsidR="007E5EE2">
        <w:rPr>
          <w:rFonts w:ascii="Times New Roman" w:eastAsia="宋体" w:hAnsi="Times New Roman" w:cs="Times New Roman"/>
          <w:b/>
          <w:kern w:val="0"/>
          <w:sz w:val="20"/>
          <w:szCs w:val="20"/>
          <w:lang w:val="en-GB"/>
        </w:rPr>
        <w:t xml:space="preserve">of </w:t>
      </w:r>
      <w:r w:rsidR="007E5EE2" w:rsidRPr="00C30DCB">
        <w:rPr>
          <w:rFonts w:ascii="Times New Roman" w:eastAsia="宋体" w:hAnsi="Times New Roman" w:cs="Times New Roman"/>
          <w:b/>
          <w:kern w:val="0"/>
          <w:sz w:val="20"/>
          <w:szCs w:val="20"/>
          <w:lang w:val="en-GB"/>
        </w:rPr>
        <w:t>txSwitchWithAnotherBand</w:t>
      </w:r>
      <w:r w:rsidR="007E5EE2" w:rsidRPr="007E5EE2">
        <w:rPr>
          <w:rFonts w:ascii="Times New Roman" w:eastAsia="宋体" w:hAnsi="Times New Roman" w:cs="Times New Roman"/>
          <w:b/>
          <w:kern w:val="0"/>
          <w:sz w:val="20"/>
          <w:szCs w:val="20"/>
          <w:lang w:val="en-GB"/>
        </w:rPr>
        <w:t xml:space="preserve"> </w:t>
      </w:r>
      <w:r w:rsidR="007E5EE2">
        <w:rPr>
          <w:rFonts w:ascii="Times New Roman" w:eastAsia="宋体" w:hAnsi="Times New Roman" w:cs="Times New Roman"/>
          <w:b/>
          <w:kern w:val="0"/>
          <w:sz w:val="20"/>
          <w:szCs w:val="20"/>
          <w:lang w:val="en-GB"/>
        </w:rPr>
        <w:t>is reported, t</w:t>
      </w:r>
      <w:r w:rsidR="00270877">
        <w:rPr>
          <w:rFonts w:ascii="Times New Roman" w:eastAsia="宋体" w:hAnsi="Times New Roman" w:cs="Times New Roman"/>
          <w:b/>
          <w:kern w:val="0"/>
          <w:sz w:val="20"/>
          <w:szCs w:val="20"/>
          <w:lang w:val="en-GB"/>
        </w:rPr>
        <w:t xml:space="preserve">he </w:t>
      </w:r>
      <w:r w:rsidR="00270877" w:rsidRPr="00270877">
        <w:rPr>
          <w:rFonts w:ascii="Times New Roman" w:eastAsia="宋体" w:hAnsi="Times New Roman" w:cs="Times New Roman"/>
          <w:b/>
          <w:kern w:val="0"/>
          <w:sz w:val="20"/>
          <w:szCs w:val="20"/>
          <w:lang w:val="en-GB"/>
        </w:rPr>
        <w:t>interruption</w:t>
      </w:r>
      <w:r w:rsidR="00270877">
        <w:rPr>
          <w:rFonts w:ascii="Times New Roman" w:eastAsia="宋体" w:hAnsi="Times New Roman" w:cs="Times New Roman"/>
          <w:b/>
          <w:kern w:val="0"/>
          <w:sz w:val="20"/>
          <w:szCs w:val="20"/>
          <w:lang w:val="en-GB"/>
        </w:rPr>
        <w:t xml:space="preserve"> </w:t>
      </w:r>
      <w:r w:rsidR="007E5EE2">
        <w:rPr>
          <w:rFonts w:ascii="Times New Roman" w:eastAsia="宋体" w:hAnsi="Times New Roman" w:cs="Times New Roman"/>
          <w:b/>
          <w:kern w:val="0"/>
          <w:sz w:val="20"/>
          <w:szCs w:val="20"/>
          <w:lang w:val="en-GB"/>
        </w:rPr>
        <w:t xml:space="preserve">requirement </w:t>
      </w:r>
      <w:r w:rsidR="00DF5FBB" w:rsidRPr="00DF5FBB">
        <w:rPr>
          <w:rFonts w:ascii="Times New Roman" w:eastAsia="宋体" w:hAnsi="Times New Roman" w:cs="Times New Roman"/>
          <w:b/>
          <w:kern w:val="0"/>
          <w:sz w:val="20"/>
          <w:szCs w:val="20"/>
          <w:lang w:val="en-GB"/>
        </w:rPr>
        <w:t xml:space="preserve">at SRS antenna switching </w:t>
      </w:r>
      <w:r w:rsidR="001B409D">
        <w:rPr>
          <w:rFonts w:ascii="Times New Roman" w:eastAsia="宋体" w:hAnsi="Times New Roman" w:cs="Times New Roman"/>
          <w:b/>
          <w:kern w:val="0"/>
          <w:sz w:val="20"/>
          <w:szCs w:val="20"/>
          <w:lang w:val="en-GB"/>
        </w:rPr>
        <w:t>should be</w:t>
      </w:r>
      <w:r w:rsidR="00DF5FBB">
        <w:rPr>
          <w:rFonts w:ascii="Times New Roman" w:eastAsia="宋体" w:hAnsi="Times New Roman" w:cs="Times New Roman"/>
          <w:b/>
          <w:kern w:val="0"/>
          <w:sz w:val="20"/>
          <w:szCs w:val="20"/>
          <w:lang w:val="en-GB"/>
        </w:rPr>
        <w:t xml:space="preserve"> </w:t>
      </w:r>
      <w:r w:rsidR="005961A5">
        <w:rPr>
          <w:rFonts w:ascii="Times New Roman" w:eastAsia="宋体" w:hAnsi="Times New Roman" w:cs="Times New Roman" w:hint="eastAsia"/>
          <w:b/>
          <w:kern w:val="0"/>
          <w:sz w:val="20"/>
          <w:szCs w:val="20"/>
          <w:lang w:val="en-GB"/>
        </w:rPr>
        <w:t>the</w:t>
      </w:r>
      <w:r w:rsidR="00270877">
        <w:rPr>
          <w:rFonts w:ascii="Times New Roman" w:eastAsia="宋体" w:hAnsi="Times New Roman" w:cs="Times New Roman"/>
          <w:b/>
          <w:kern w:val="0"/>
          <w:sz w:val="20"/>
          <w:szCs w:val="20"/>
          <w:lang w:val="en-GB"/>
        </w:rPr>
        <w:t xml:space="preserve"> guard period</w:t>
      </w:r>
      <w:r w:rsidR="007E5EE2" w:rsidRPr="007E5EE2">
        <w:rPr>
          <w:rFonts w:ascii="Times New Roman" w:eastAsia="宋体" w:hAnsi="Times New Roman" w:cs="Times New Roman"/>
          <w:b/>
          <w:kern w:val="0"/>
          <w:sz w:val="20"/>
          <w:szCs w:val="20"/>
        </w:rPr>
        <w:t xml:space="preserve"> </w:t>
      </w:r>
      <w:r w:rsidR="007E5EE2">
        <w:rPr>
          <w:rFonts w:ascii="Times New Roman" w:eastAsia="宋体" w:hAnsi="Times New Roman" w:cs="Times New Roman"/>
          <w:b/>
          <w:kern w:val="0"/>
          <w:sz w:val="20"/>
          <w:szCs w:val="20"/>
        </w:rPr>
        <w:t xml:space="preserve">defined in TS </w:t>
      </w:r>
      <w:r w:rsidR="00A07E2D">
        <w:rPr>
          <w:rFonts w:ascii="Times New Roman" w:eastAsia="宋体" w:hAnsi="Times New Roman" w:cs="Times New Roman" w:hint="eastAsia"/>
          <w:b/>
          <w:kern w:val="0"/>
          <w:sz w:val="20"/>
          <w:szCs w:val="20"/>
        </w:rPr>
        <w:t>38</w:t>
      </w:r>
      <w:r w:rsidR="00A07E2D">
        <w:rPr>
          <w:rFonts w:ascii="Times New Roman" w:eastAsia="宋体" w:hAnsi="Times New Roman" w:cs="Times New Roman"/>
          <w:b/>
          <w:kern w:val="0"/>
          <w:sz w:val="20"/>
          <w:szCs w:val="20"/>
        </w:rPr>
        <w:t>.</w:t>
      </w:r>
      <w:r w:rsidR="00A07E2D">
        <w:rPr>
          <w:rFonts w:ascii="Times New Roman" w:eastAsia="宋体" w:hAnsi="Times New Roman" w:cs="Times New Roman" w:hint="eastAsia"/>
          <w:b/>
          <w:kern w:val="0"/>
          <w:sz w:val="20"/>
          <w:szCs w:val="20"/>
        </w:rPr>
        <w:t>214</w:t>
      </w:r>
      <w:r w:rsidR="0030317D">
        <w:rPr>
          <w:rFonts w:ascii="Times New Roman" w:eastAsia="宋体" w:hAnsi="Times New Roman" w:cs="Times New Roman"/>
          <w:b/>
          <w:kern w:val="0"/>
          <w:sz w:val="20"/>
          <w:szCs w:val="20"/>
          <w:lang w:val="en-GB"/>
        </w:rPr>
        <w:t xml:space="preserve"> </w:t>
      </w:r>
      <w:r w:rsidR="007E5EE2">
        <w:rPr>
          <w:rFonts w:ascii="Times New Roman" w:eastAsia="宋体" w:hAnsi="Times New Roman" w:cs="Times New Roman"/>
          <w:b/>
          <w:kern w:val="0"/>
          <w:sz w:val="20"/>
          <w:szCs w:val="20"/>
          <w:lang w:val="en-GB"/>
        </w:rPr>
        <w:t>for</w:t>
      </w:r>
      <w:r w:rsidR="007E5EE2" w:rsidRPr="0030317D">
        <w:rPr>
          <w:rFonts w:ascii="Times New Roman" w:eastAsia="宋体" w:hAnsi="Times New Roman" w:cs="Times New Roman"/>
          <w:b/>
          <w:kern w:val="0"/>
          <w:sz w:val="20"/>
          <w:szCs w:val="20"/>
          <w:lang w:val="en-GB"/>
        </w:rPr>
        <w:t xml:space="preserve"> </w:t>
      </w:r>
      <w:r w:rsidR="0030317D" w:rsidRPr="0030317D">
        <w:rPr>
          <w:rFonts w:ascii="Times New Roman" w:eastAsia="宋体" w:hAnsi="Times New Roman" w:cs="Times New Roman"/>
          <w:b/>
          <w:kern w:val="0"/>
          <w:sz w:val="20"/>
          <w:szCs w:val="20"/>
          <w:lang w:val="en-GB"/>
        </w:rPr>
        <w:t>the aggressor CC</w:t>
      </w:r>
      <w:r w:rsidR="00885609">
        <w:rPr>
          <w:rFonts w:ascii="Times New Roman" w:eastAsia="宋体" w:hAnsi="Times New Roman" w:cs="Times New Roman"/>
          <w:b/>
          <w:kern w:val="0"/>
          <w:sz w:val="20"/>
          <w:szCs w:val="20"/>
          <w:lang w:val="en-GB"/>
        </w:rPr>
        <w:t>s</w:t>
      </w:r>
      <w:r w:rsidR="007E5EE2" w:rsidRPr="00C30DCB">
        <w:rPr>
          <w:rFonts w:ascii="Times New Roman" w:eastAsia="宋体" w:hAnsi="Times New Roman" w:cs="Times New Roman"/>
          <w:b/>
          <w:kern w:val="0"/>
          <w:sz w:val="20"/>
          <w:szCs w:val="20"/>
          <w:lang w:val="en-GB"/>
        </w:rPr>
        <w:t xml:space="preserve"> in the band combination</w:t>
      </w:r>
      <w:r w:rsidR="00E748C1">
        <w:rPr>
          <w:rFonts w:ascii="Times New Roman" w:eastAsia="宋体" w:hAnsi="Times New Roman" w:cs="Times New Roman"/>
          <w:b/>
          <w:kern w:val="0"/>
          <w:sz w:val="20"/>
          <w:szCs w:val="20"/>
          <w:lang w:val="en-GB"/>
        </w:rPr>
        <w:t>.</w:t>
      </w:r>
    </w:p>
    <w:p w14:paraId="100D5661" w14:textId="0B31B42B" w:rsidR="00E748C1" w:rsidRDefault="000D305F" w:rsidP="00B727A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The</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txSwitchImpactToRx</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provide</w:t>
      </w:r>
      <w:r>
        <w:rPr>
          <w:rFonts w:ascii="Times New Roman" w:eastAsia="宋体" w:hAnsi="Times New Roman" w:cs="Times New Roman" w:hint="eastAsia"/>
          <w:kern w:val="0"/>
          <w:sz w:val="20"/>
          <w:szCs w:val="20"/>
          <w:lang w:val="en-GB"/>
        </w:rPr>
        <w:t>s</w:t>
      </w:r>
      <w:r w:rsidRPr="00000084">
        <w:rPr>
          <w:rFonts w:ascii="Times New Roman" w:eastAsia="宋体" w:hAnsi="Times New Roman" w:cs="Times New Roman"/>
          <w:kern w:val="0"/>
          <w:sz w:val="20"/>
          <w:szCs w:val="20"/>
          <w:lang w:val="en-GB"/>
        </w:rPr>
        <w:t xml:space="preserve"> information about whether </w:t>
      </w:r>
      <w:r>
        <w:rPr>
          <w:rFonts w:ascii="Times New Roman" w:eastAsia="宋体" w:hAnsi="Times New Roman" w:cs="Times New Roman"/>
          <w:kern w:val="0"/>
          <w:sz w:val="20"/>
          <w:szCs w:val="20"/>
          <w:lang w:val="en-GB"/>
        </w:rPr>
        <w:t>the</w:t>
      </w:r>
      <w:r w:rsidRPr="00000084">
        <w:rPr>
          <w:rFonts w:ascii="Times New Roman" w:eastAsia="宋体" w:hAnsi="Times New Roman" w:cs="Times New Roman"/>
          <w:kern w:val="0"/>
          <w:sz w:val="20"/>
          <w:szCs w:val="20"/>
          <w:lang w:val="en-GB"/>
        </w:rPr>
        <w:t xml:space="preserve"> DL band is interrupted by </w:t>
      </w:r>
      <w:r w:rsidR="00B727A7">
        <w:rPr>
          <w:rFonts w:ascii="Times New Roman" w:eastAsia="宋体" w:hAnsi="Times New Roman" w:cs="Times New Roman"/>
          <w:kern w:val="0"/>
          <w:sz w:val="20"/>
          <w:szCs w:val="20"/>
          <w:lang w:val="en-GB"/>
        </w:rPr>
        <w:t xml:space="preserve">other </w:t>
      </w:r>
      <w:r w:rsidRPr="00000084">
        <w:rPr>
          <w:rFonts w:ascii="Times New Roman" w:eastAsia="宋体" w:hAnsi="Times New Roman" w:cs="Times New Roman"/>
          <w:kern w:val="0"/>
          <w:sz w:val="20"/>
          <w:szCs w:val="20"/>
          <w:lang w:val="en-GB"/>
        </w:rPr>
        <w:t>switching UL</w:t>
      </w:r>
      <w:r w:rsidR="00B727A7">
        <w:rPr>
          <w:rFonts w:ascii="Times New Roman" w:eastAsia="宋体" w:hAnsi="Times New Roman" w:cs="Times New Roman"/>
          <w:kern w:val="0"/>
          <w:sz w:val="20"/>
          <w:szCs w:val="20"/>
          <w:lang w:val="en-GB"/>
        </w:rPr>
        <w:t xml:space="preserve"> bands</w:t>
      </w:r>
      <w:r w:rsidRPr="00000084">
        <w:rPr>
          <w:rFonts w:ascii="Times New Roman" w:eastAsia="宋体" w:hAnsi="Times New Roman" w:cs="Times New Roman"/>
          <w:kern w:val="0"/>
          <w:sz w:val="20"/>
          <w:szCs w:val="20"/>
          <w:lang w:val="en-GB"/>
        </w:rPr>
        <w:t>.</w:t>
      </w:r>
      <w:r w:rsidR="00B727A7">
        <w:rPr>
          <w:rFonts w:ascii="Times New Roman" w:eastAsia="宋体" w:hAnsi="Times New Roman" w:cs="Times New Roman"/>
          <w:kern w:val="0"/>
          <w:sz w:val="20"/>
          <w:szCs w:val="20"/>
          <w:lang w:val="en-GB"/>
        </w:rPr>
        <w:t xml:space="preserve"> </w:t>
      </w:r>
      <w:r w:rsidR="00DF5FBB">
        <w:rPr>
          <w:rFonts w:ascii="Times New Roman" w:eastAsia="宋体" w:hAnsi="Times New Roman" w:cs="Times New Roman"/>
          <w:kern w:val="0"/>
          <w:sz w:val="20"/>
          <w:szCs w:val="20"/>
          <w:lang w:val="en-GB"/>
        </w:rPr>
        <w:t>The typical case is</w:t>
      </w:r>
      <w:r w:rsidR="00E748C1" w:rsidRPr="00E748C1">
        <w:rPr>
          <w:rFonts w:ascii="Times New Roman" w:eastAsia="宋体" w:hAnsi="Times New Roman" w:cs="Times New Roman"/>
          <w:kern w:val="0"/>
          <w:sz w:val="20"/>
          <w:szCs w:val="20"/>
          <w:lang w:val="en-GB"/>
        </w:rPr>
        <w:t xml:space="preserve"> FDD-TDD CA where the UE supports antenna switching in TDD bands but this switching </w:t>
      </w:r>
      <w:r w:rsidR="00DF5FBB">
        <w:rPr>
          <w:rFonts w:ascii="Times New Roman" w:eastAsia="宋体" w:hAnsi="Times New Roman" w:cs="Times New Roman"/>
          <w:kern w:val="0"/>
          <w:sz w:val="20"/>
          <w:szCs w:val="20"/>
          <w:lang w:val="en-GB"/>
        </w:rPr>
        <w:t>interrupt</w:t>
      </w:r>
      <w:r w:rsidR="00E748C1" w:rsidRPr="00E748C1">
        <w:rPr>
          <w:rFonts w:ascii="Times New Roman" w:eastAsia="宋体" w:hAnsi="Times New Roman" w:cs="Times New Roman"/>
          <w:kern w:val="0"/>
          <w:sz w:val="20"/>
          <w:szCs w:val="20"/>
          <w:lang w:val="en-GB"/>
        </w:rPr>
        <w:t xml:space="preserve"> the receiver in the FDD band(s).</w:t>
      </w:r>
      <w:r w:rsidR="00E748C1">
        <w:rPr>
          <w:rFonts w:ascii="Times New Roman" w:eastAsia="宋体" w:hAnsi="Times New Roman" w:cs="Times New Roman"/>
          <w:kern w:val="0"/>
          <w:sz w:val="20"/>
          <w:szCs w:val="20"/>
          <w:lang w:val="en-GB"/>
        </w:rPr>
        <w:t xml:space="preserve"> In this case, the interruption time caused by </w:t>
      </w:r>
      <w:r w:rsidR="009127AE">
        <w:rPr>
          <w:rFonts w:ascii="Times New Roman" w:eastAsia="宋体" w:hAnsi="Times New Roman" w:cs="Times New Roman"/>
          <w:kern w:val="0"/>
          <w:sz w:val="20"/>
          <w:szCs w:val="20"/>
          <w:lang w:val="en-GB"/>
        </w:rPr>
        <w:t xml:space="preserve">UL switching would </w:t>
      </w:r>
      <w:r w:rsidR="00E467A6">
        <w:rPr>
          <w:rFonts w:ascii="Times New Roman" w:eastAsia="宋体" w:hAnsi="Times New Roman" w:cs="Times New Roman"/>
          <w:kern w:val="0"/>
          <w:sz w:val="20"/>
          <w:szCs w:val="20"/>
          <w:lang w:val="en-GB"/>
        </w:rPr>
        <w:t xml:space="preserve">at least </w:t>
      </w:r>
      <w:r w:rsidR="009127AE">
        <w:rPr>
          <w:rFonts w:ascii="Times New Roman" w:eastAsia="宋体" w:hAnsi="Times New Roman" w:cs="Times New Roman"/>
          <w:kern w:val="0"/>
          <w:sz w:val="20"/>
          <w:szCs w:val="20"/>
          <w:lang w:val="en-GB"/>
        </w:rPr>
        <w:t>comprise of the guard period and the SRS transmission time</w:t>
      </w:r>
      <w:r w:rsidR="0030317D">
        <w:rPr>
          <w:rFonts w:ascii="Times New Roman" w:eastAsia="宋体" w:hAnsi="Times New Roman" w:cs="Times New Roman"/>
          <w:kern w:val="0"/>
          <w:sz w:val="20"/>
          <w:szCs w:val="20"/>
          <w:lang w:val="en-GB"/>
        </w:rPr>
        <w:t xml:space="preserve"> of the </w:t>
      </w:r>
      <w:r w:rsidR="0030317D" w:rsidRPr="003833EE">
        <w:rPr>
          <w:rFonts w:ascii="Times New Roman" w:eastAsia="宋体" w:hAnsi="Times New Roman" w:cs="Times New Roman"/>
          <w:kern w:val="0"/>
          <w:sz w:val="20"/>
          <w:szCs w:val="20"/>
          <w:lang w:val="en-GB"/>
        </w:rPr>
        <w:t>aggressor</w:t>
      </w:r>
      <w:r w:rsidR="0030317D">
        <w:rPr>
          <w:rFonts w:ascii="Times New Roman" w:eastAsia="宋体" w:hAnsi="Times New Roman" w:cs="Times New Roman"/>
          <w:kern w:val="0"/>
          <w:sz w:val="20"/>
          <w:szCs w:val="20"/>
          <w:lang w:val="en-GB"/>
        </w:rPr>
        <w:t xml:space="preserve"> CC</w:t>
      </w:r>
      <w:r w:rsidR="00633F5E">
        <w:rPr>
          <w:rFonts w:ascii="Times New Roman" w:eastAsia="宋体" w:hAnsi="Times New Roman" w:cs="Times New Roman"/>
          <w:kern w:val="0"/>
          <w:sz w:val="20"/>
          <w:szCs w:val="20"/>
          <w:lang w:val="en-GB"/>
        </w:rPr>
        <w:t xml:space="preserve">. Figure 1 below is shown the case </w:t>
      </w:r>
      <w:r w:rsidR="00633F5E">
        <w:rPr>
          <w:rFonts w:ascii="Times New Roman" w:eastAsia="宋体" w:hAnsi="Times New Roman" w:cs="Times New Roman"/>
          <w:kern w:val="0"/>
          <w:sz w:val="20"/>
          <w:szCs w:val="20"/>
          <w:lang w:val="en-GB"/>
        </w:rPr>
        <w:lastRenderedPageBreak/>
        <w:t>whe</w:t>
      </w:r>
      <w:r w:rsidR="006522D0">
        <w:rPr>
          <w:rFonts w:ascii="Times New Roman" w:eastAsia="宋体" w:hAnsi="Times New Roman" w:cs="Times New Roman"/>
          <w:kern w:val="0"/>
          <w:sz w:val="20"/>
          <w:szCs w:val="20"/>
          <w:lang w:val="en-GB"/>
        </w:rPr>
        <w:t>re</w:t>
      </w:r>
      <w:r w:rsidR="00633F5E">
        <w:rPr>
          <w:rFonts w:ascii="Times New Roman" w:eastAsia="宋体" w:hAnsi="Times New Roman" w:cs="Times New Roman"/>
          <w:kern w:val="0"/>
          <w:sz w:val="20"/>
          <w:szCs w:val="20"/>
          <w:lang w:val="en-GB"/>
        </w:rPr>
        <w:t xml:space="preserve"> the DL transmission is interrupt by other UL switching</w:t>
      </w:r>
      <w:r w:rsidR="006522D0">
        <w:rPr>
          <w:rFonts w:ascii="Times New Roman" w:eastAsia="宋体" w:hAnsi="Times New Roman" w:cs="Times New Roman"/>
          <w:kern w:val="0"/>
          <w:sz w:val="20"/>
          <w:szCs w:val="20"/>
          <w:lang w:val="en-GB"/>
        </w:rPr>
        <w:t>, and the SRS resource is used with repetition of factor 4 which we think is the worst case</w:t>
      </w:r>
      <w:r w:rsidR="00633F5E">
        <w:rPr>
          <w:rFonts w:ascii="Times New Roman" w:eastAsia="宋体" w:hAnsi="Times New Roman" w:cs="Times New Roman"/>
          <w:kern w:val="0"/>
          <w:sz w:val="20"/>
          <w:szCs w:val="20"/>
          <w:lang w:val="en-GB"/>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CA022C" w14:paraId="143FAE2D" w14:textId="77777777" w:rsidTr="00683A83">
        <w:tc>
          <w:tcPr>
            <w:tcW w:w="9628" w:type="dxa"/>
          </w:tcPr>
          <w:p w14:paraId="44A54B1F" w14:textId="61F79CDD" w:rsidR="00CA022C" w:rsidRDefault="00F9642B" w:rsidP="00230FC5">
            <w:pPr>
              <w:widowControl/>
              <w:overflowPunct w:val="0"/>
              <w:autoSpaceDE w:val="0"/>
              <w:autoSpaceDN w:val="0"/>
              <w:adjustRightInd w:val="0"/>
              <w:spacing w:after="180"/>
              <w:jc w:val="center"/>
              <w:textAlignment w:val="baseline"/>
              <w:rPr>
                <w:rFonts w:ascii="Times New Roman" w:eastAsia="宋体" w:hAnsi="Times New Roman" w:cs="Times New Roman"/>
                <w:b/>
                <w:kern w:val="0"/>
                <w:sz w:val="20"/>
                <w:szCs w:val="20"/>
                <w:lang w:val="en-GB"/>
              </w:rPr>
            </w:pPr>
            <w:r>
              <w:t xml:space="preserve"> </w:t>
            </w:r>
            <w:r w:rsidR="00230FC5">
              <w:object w:dxaOrig="3620" w:dyaOrig="2980" w14:anchorId="0A0F7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37.15pt" o:ole="">
                  <v:imagedata r:id="rId7" o:title=""/>
                </v:shape>
                <o:OLEObject Type="Embed" ProgID="Visio.Drawing.15" ShapeID="_x0000_i1025" DrawAspect="Content" ObjectID="_1678832826" r:id="rId8"/>
              </w:object>
            </w:r>
          </w:p>
        </w:tc>
      </w:tr>
      <w:tr w:rsidR="00CA022C" w14:paraId="12499ADE" w14:textId="77777777" w:rsidTr="00683A83">
        <w:tc>
          <w:tcPr>
            <w:tcW w:w="9628" w:type="dxa"/>
          </w:tcPr>
          <w:p w14:paraId="6A09BAA1" w14:textId="7349C397" w:rsidR="00CA022C" w:rsidRPr="00CA022C" w:rsidRDefault="00AB7BBD" w:rsidP="00E57C48">
            <w:pPr>
              <w:widowControl/>
              <w:overflowPunct w:val="0"/>
              <w:autoSpaceDE w:val="0"/>
              <w:autoSpaceDN w:val="0"/>
              <w:adjustRightInd w:val="0"/>
              <w:jc w:val="center"/>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Figure 1. </w:t>
            </w:r>
            <w:r w:rsidR="00CA022C">
              <w:rPr>
                <w:rFonts w:ascii="Times New Roman" w:eastAsia="宋体" w:hAnsi="Times New Roman" w:cs="Times New Roman" w:hint="eastAsia"/>
                <w:kern w:val="0"/>
                <w:sz w:val="20"/>
                <w:szCs w:val="20"/>
                <w:lang w:val="en-GB"/>
              </w:rPr>
              <w:t>SRS</w:t>
            </w:r>
            <w:r w:rsidR="00CA022C">
              <w:rPr>
                <w:rFonts w:ascii="Times New Roman" w:eastAsia="宋体" w:hAnsi="Times New Roman" w:cs="Times New Roman"/>
                <w:kern w:val="0"/>
                <w:sz w:val="20"/>
                <w:szCs w:val="20"/>
                <w:lang w:val="en-GB"/>
              </w:rPr>
              <w:t xml:space="preserve"> </w:t>
            </w:r>
            <w:r w:rsidR="00CA022C">
              <w:rPr>
                <w:rFonts w:ascii="Times New Roman" w:eastAsia="宋体" w:hAnsi="Times New Roman" w:cs="Times New Roman" w:hint="eastAsia"/>
                <w:kern w:val="0"/>
                <w:sz w:val="20"/>
                <w:szCs w:val="20"/>
                <w:lang w:val="en-GB"/>
              </w:rPr>
              <w:t>antenna</w:t>
            </w:r>
            <w:r w:rsidR="00CA022C">
              <w:rPr>
                <w:rFonts w:ascii="Times New Roman" w:eastAsia="宋体" w:hAnsi="Times New Roman" w:cs="Times New Roman"/>
                <w:kern w:val="0"/>
                <w:sz w:val="20"/>
                <w:szCs w:val="20"/>
                <w:lang w:val="en-GB"/>
              </w:rPr>
              <w:t xml:space="preserve"> </w:t>
            </w:r>
            <w:r w:rsidR="00CA022C">
              <w:rPr>
                <w:rFonts w:ascii="Times New Roman" w:eastAsia="宋体" w:hAnsi="Times New Roman" w:cs="Times New Roman" w:hint="eastAsia"/>
                <w:kern w:val="0"/>
                <w:sz w:val="20"/>
                <w:szCs w:val="20"/>
                <w:lang w:val="en-GB"/>
              </w:rPr>
              <w:t>sw</w:t>
            </w:r>
            <w:r>
              <w:rPr>
                <w:rFonts w:ascii="Times New Roman" w:eastAsia="宋体" w:hAnsi="Times New Roman" w:cs="Times New Roman"/>
                <w:kern w:val="0"/>
                <w:sz w:val="20"/>
                <w:szCs w:val="20"/>
                <w:lang w:val="en-GB"/>
              </w:rPr>
              <w:t>itching</w:t>
            </w:r>
            <w:r w:rsidR="003B13A0">
              <w:rPr>
                <w:rFonts w:ascii="Times New Roman" w:eastAsia="宋体" w:hAnsi="Times New Roman" w:cs="Times New Roman"/>
                <w:kern w:val="0"/>
                <w:sz w:val="20"/>
                <w:szCs w:val="20"/>
                <w:lang w:val="en-GB"/>
              </w:rPr>
              <w:t xml:space="preserve"> case</w:t>
            </w:r>
            <w:r>
              <w:rPr>
                <w:rFonts w:ascii="Times New Roman" w:eastAsia="宋体" w:hAnsi="Times New Roman" w:cs="Times New Roman"/>
                <w:kern w:val="0"/>
                <w:sz w:val="20"/>
                <w:szCs w:val="20"/>
                <w:lang w:val="en-GB"/>
              </w:rPr>
              <w:t xml:space="preserve"> where the SRS resource </w:t>
            </w:r>
            <w:r w:rsidR="006522D0">
              <w:rPr>
                <w:rFonts w:ascii="Times New Roman" w:eastAsia="宋体" w:hAnsi="Times New Roman" w:cs="Times New Roman"/>
                <w:kern w:val="0"/>
                <w:sz w:val="20"/>
                <w:szCs w:val="20"/>
                <w:lang w:val="en-GB"/>
              </w:rPr>
              <w:t xml:space="preserve">is </w:t>
            </w:r>
            <w:r>
              <w:rPr>
                <w:rFonts w:ascii="Times New Roman" w:eastAsia="宋体" w:hAnsi="Times New Roman" w:cs="Times New Roman"/>
                <w:kern w:val="0"/>
                <w:sz w:val="20"/>
                <w:szCs w:val="20"/>
                <w:lang w:val="en-GB"/>
              </w:rPr>
              <w:t>used with repetition of factor 4.</w:t>
            </w:r>
          </w:p>
        </w:tc>
      </w:tr>
    </w:tbl>
    <w:p w14:paraId="77227376" w14:textId="2DB92281" w:rsidR="009A2772" w:rsidRPr="00683A83" w:rsidRDefault="009A2772">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270877">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5</w:t>
      </w:r>
      <w:r w:rsidRPr="00270877">
        <w:rPr>
          <w:rFonts w:ascii="Times New Roman" w:eastAsia="宋体" w:hAnsi="Times New Roman" w:cs="Times New Roman"/>
          <w:b/>
          <w:kern w:val="0"/>
          <w:sz w:val="20"/>
          <w:szCs w:val="20"/>
          <w:lang w:val="en-GB"/>
        </w:rPr>
        <w:t>:</w:t>
      </w:r>
      <w:r w:rsidR="0092395D">
        <w:rPr>
          <w:rFonts w:ascii="Times New Roman" w:eastAsia="宋体" w:hAnsi="Times New Roman" w:cs="Times New Roman"/>
          <w:b/>
          <w:kern w:val="0"/>
          <w:sz w:val="20"/>
          <w:szCs w:val="20"/>
          <w:lang w:val="en-GB"/>
        </w:rPr>
        <w:t xml:space="preserve"> If th</w:t>
      </w:r>
      <w:r w:rsidR="0092395D" w:rsidRPr="007E5EE2">
        <w:rPr>
          <w:rFonts w:ascii="Times New Roman" w:eastAsia="宋体" w:hAnsi="Times New Roman" w:cs="Times New Roman"/>
          <w:b/>
          <w:kern w:val="0"/>
          <w:sz w:val="20"/>
          <w:szCs w:val="20"/>
          <w:lang w:val="en-GB"/>
        </w:rPr>
        <w:t xml:space="preserve">e </w:t>
      </w:r>
      <w:r w:rsidR="0092395D" w:rsidRPr="00094612">
        <w:rPr>
          <w:rFonts w:ascii="Times New Roman" w:eastAsia="宋体" w:hAnsi="Times New Roman" w:cs="Times New Roman" w:hint="eastAsia"/>
          <w:b/>
          <w:kern w:val="0"/>
          <w:sz w:val="20"/>
          <w:szCs w:val="20"/>
          <w:lang w:val="en-GB"/>
        </w:rPr>
        <w:t>signalling</w:t>
      </w:r>
      <w:r w:rsidR="0092395D" w:rsidRPr="00094612">
        <w:rPr>
          <w:rFonts w:ascii="Times New Roman" w:eastAsia="宋体" w:hAnsi="Times New Roman" w:cs="Times New Roman"/>
          <w:b/>
          <w:kern w:val="0"/>
          <w:sz w:val="20"/>
          <w:szCs w:val="20"/>
          <w:lang w:val="en-GB"/>
        </w:rPr>
        <w:t xml:space="preserve"> </w:t>
      </w:r>
      <w:r w:rsidR="0092395D">
        <w:rPr>
          <w:rFonts w:ascii="Times New Roman" w:eastAsia="宋体" w:hAnsi="Times New Roman" w:cs="Times New Roman"/>
          <w:b/>
          <w:kern w:val="0"/>
          <w:sz w:val="20"/>
          <w:szCs w:val="20"/>
          <w:lang w:val="en-GB"/>
        </w:rPr>
        <w:t xml:space="preserve">of </w:t>
      </w:r>
      <w:r w:rsidR="0092395D" w:rsidRPr="0091218A">
        <w:rPr>
          <w:rFonts w:ascii="Times New Roman" w:eastAsia="宋体" w:hAnsi="Times New Roman" w:cs="Times New Roman"/>
          <w:b/>
          <w:kern w:val="0"/>
          <w:sz w:val="20"/>
          <w:szCs w:val="20"/>
          <w:lang w:val="en-GB"/>
        </w:rPr>
        <w:t>txSwitchImpactToRx</w:t>
      </w:r>
      <w:r w:rsidR="0092395D">
        <w:rPr>
          <w:rFonts w:ascii="Times New Roman" w:eastAsia="宋体" w:hAnsi="Times New Roman" w:cs="Times New Roman"/>
          <w:kern w:val="0"/>
          <w:sz w:val="20"/>
          <w:szCs w:val="20"/>
          <w:lang w:val="en-GB"/>
        </w:rPr>
        <w:t xml:space="preserve"> </w:t>
      </w:r>
      <w:r w:rsidR="0092395D">
        <w:rPr>
          <w:rFonts w:ascii="Times New Roman" w:eastAsia="宋体" w:hAnsi="Times New Roman" w:cs="Times New Roman"/>
          <w:b/>
          <w:kern w:val="0"/>
          <w:sz w:val="20"/>
          <w:szCs w:val="20"/>
          <w:lang w:val="en-GB"/>
        </w:rPr>
        <w:t>is reported,</w:t>
      </w:r>
      <w:r>
        <w:rPr>
          <w:rFonts w:ascii="Times New Roman" w:eastAsia="宋体" w:hAnsi="Times New Roman" w:cs="Times New Roman"/>
          <w:b/>
          <w:kern w:val="0"/>
          <w:sz w:val="20"/>
          <w:szCs w:val="20"/>
          <w:lang w:val="en-GB"/>
        </w:rPr>
        <w:t xml:space="preserve"> </w:t>
      </w:r>
      <w:r w:rsidR="0092395D">
        <w:rPr>
          <w:rFonts w:ascii="Times New Roman" w:eastAsia="宋体" w:hAnsi="Times New Roman" w:cs="Times New Roman"/>
          <w:b/>
          <w:kern w:val="0"/>
          <w:sz w:val="20"/>
          <w:szCs w:val="20"/>
          <w:lang w:val="en-GB"/>
        </w:rPr>
        <w:t>t</w:t>
      </w:r>
      <w:r>
        <w:rPr>
          <w:rFonts w:ascii="Times New Roman" w:eastAsia="宋体" w:hAnsi="Times New Roman" w:cs="Times New Roman"/>
          <w:b/>
          <w:kern w:val="0"/>
          <w:sz w:val="20"/>
          <w:szCs w:val="20"/>
          <w:lang w:val="en-GB"/>
        </w:rPr>
        <w:t xml:space="preserve">he </w:t>
      </w:r>
      <w:r w:rsidRPr="00270877">
        <w:rPr>
          <w:rFonts w:ascii="Times New Roman" w:eastAsia="宋体" w:hAnsi="Times New Roman" w:cs="Times New Roman"/>
          <w:b/>
          <w:kern w:val="0"/>
          <w:sz w:val="20"/>
          <w:szCs w:val="20"/>
          <w:lang w:val="en-GB"/>
        </w:rPr>
        <w:t>interruption</w:t>
      </w:r>
      <w:r>
        <w:rPr>
          <w:rFonts w:ascii="Times New Roman" w:eastAsia="宋体" w:hAnsi="Times New Roman" w:cs="Times New Roman"/>
          <w:b/>
          <w:kern w:val="0"/>
          <w:sz w:val="20"/>
          <w:szCs w:val="20"/>
          <w:lang w:val="en-GB"/>
        </w:rPr>
        <w:t xml:space="preserve"> </w:t>
      </w:r>
      <w:r w:rsidR="0092395D">
        <w:rPr>
          <w:rFonts w:ascii="Times New Roman" w:eastAsia="宋体" w:hAnsi="Times New Roman" w:cs="Times New Roman"/>
          <w:b/>
          <w:kern w:val="0"/>
          <w:sz w:val="20"/>
          <w:szCs w:val="20"/>
          <w:lang w:val="en-GB"/>
        </w:rPr>
        <w:t xml:space="preserve">requirement </w:t>
      </w:r>
      <w:r>
        <w:rPr>
          <w:rFonts w:ascii="Times New Roman" w:eastAsia="宋体" w:hAnsi="Times New Roman" w:cs="Times New Roman"/>
          <w:b/>
          <w:kern w:val="0"/>
          <w:sz w:val="20"/>
          <w:szCs w:val="20"/>
          <w:lang w:val="en-GB"/>
        </w:rPr>
        <w:t>should include the guard period</w:t>
      </w:r>
      <w:r w:rsidR="0092395D" w:rsidRPr="0092395D">
        <w:rPr>
          <w:rFonts w:ascii="Times New Roman" w:eastAsia="宋体" w:hAnsi="Times New Roman" w:cs="Times New Roman"/>
          <w:b/>
          <w:kern w:val="0"/>
          <w:sz w:val="20"/>
          <w:szCs w:val="20"/>
        </w:rPr>
        <w:t xml:space="preserve"> </w:t>
      </w:r>
      <w:r w:rsidR="0092395D">
        <w:rPr>
          <w:rFonts w:ascii="Times New Roman" w:eastAsia="宋体" w:hAnsi="Times New Roman" w:cs="Times New Roman"/>
          <w:b/>
          <w:kern w:val="0"/>
          <w:sz w:val="20"/>
          <w:szCs w:val="20"/>
        </w:rPr>
        <w:t xml:space="preserve">defined in TS </w:t>
      </w:r>
      <w:r w:rsidR="0091218A">
        <w:rPr>
          <w:rFonts w:ascii="Times New Roman" w:eastAsia="宋体" w:hAnsi="Times New Roman" w:cs="Times New Roman"/>
          <w:b/>
          <w:kern w:val="0"/>
          <w:sz w:val="20"/>
          <w:szCs w:val="20"/>
        </w:rPr>
        <w:t xml:space="preserve">38.214 </w:t>
      </w:r>
      <w:r>
        <w:rPr>
          <w:rFonts w:ascii="Times New Roman" w:eastAsia="宋体" w:hAnsi="Times New Roman" w:cs="Times New Roman"/>
          <w:b/>
          <w:kern w:val="0"/>
          <w:sz w:val="20"/>
          <w:szCs w:val="20"/>
          <w:lang w:val="en-GB"/>
        </w:rPr>
        <w:t xml:space="preserve">and SRS transmission time </w:t>
      </w:r>
      <w:r w:rsidR="0092395D">
        <w:rPr>
          <w:rFonts w:ascii="Times New Roman" w:eastAsia="宋体" w:hAnsi="Times New Roman" w:cs="Times New Roman"/>
          <w:b/>
          <w:kern w:val="0"/>
          <w:sz w:val="20"/>
          <w:szCs w:val="20"/>
          <w:lang w:val="en-GB"/>
        </w:rPr>
        <w:t>for</w:t>
      </w:r>
      <w:r w:rsidR="0092395D" w:rsidRPr="0030317D">
        <w:rPr>
          <w:rFonts w:ascii="Times New Roman" w:eastAsia="宋体" w:hAnsi="Times New Roman" w:cs="Times New Roman"/>
          <w:b/>
          <w:kern w:val="0"/>
          <w:sz w:val="20"/>
          <w:szCs w:val="20"/>
          <w:lang w:val="en-GB"/>
        </w:rPr>
        <w:t xml:space="preserve"> </w:t>
      </w:r>
      <w:r w:rsidRPr="0030317D">
        <w:rPr>
          <w:rFonts w:ascii="Times New Roman" w:eastAsia="宋体" w:hAnsi="Times New Roman" w:cs="Times New Roman"/>
          <w:b/>
          <w:kern w:val="0"/>
          <w:sz w:val="20"/>
          <w:szCs w:val="20"/>
          <w:lang w:val="en-GB"/>
        </w:rPr>
        <w:t>the aggressor CC</w:t>
      </w:r>
      <w:r w:rsidR="00885609">
        <w:rPr>
          <w:rFonts w:ascii="Times New Roman" w:eastAsia="宋体" w:hAnsi="Times New Roman" w:cs="Times New Roman"/>
          <w:b/>
          <w:kern w:val="0"/>
          <w:sz w:val="20"/>
          <w:szCs w:val="20"/>
          <w:lang w:val="en-GB"/>
        </w:rPr>
        <w:t>s</w:t>
      </w:r>
      <w:r w:rsidR="0092395D" w:rsidRPr="0091218A">
        <w:rPr>
          <w:rFonts w:ascii="Times New Roman" w:eastAsia="宋体" w:hAnsi="Times New Roman" w:cs="Times New Roman"/>
          <w:b/>
          <w:kern w:val="0"/>
          <w:sz w:val="20"/>
          <w:szCs w:val="20"/>
          <w:lang w:val="en-GB"/>
        </w:rPr>
        <w:t xml:space="preserve"> in the band combination</w:t>
      </w:r>
      <w:r>
        <w:rPr>
          <w:rFonts w:ascii="Times New Roman" w:eastAsia="宋体" w:hAnsi="Times New Roman" w:cs="Times New Roman"/>
          <w:b/>
          <w:kern w:val="0"/>
          <w:sz w:val="20"/>
          <w:szCs w:val="20"/>
          <w:lang w:val="en-GB"/>
        </w:rPr>
        <w:t>.</w:t>
      </w:r>
    </w:p>
    <w:p w14:paraId="007A2F1D" w14:textId="6FE17AFA" w:rsidR="00A95F2E" w:rsidRDefault="002F5E23" w:rsidP="005D7FB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Furthermore, c</w:t>
      </w:r>
      <w:r>
        <w:rPr>
          <w:rFonts w:ascii="Times New Roman" w:eastAsia="宋体" w:hAnsi="Times New Roman" w:cs="Times New Roman" w:hint="eastAsia"/>
          <w:kern w:val="0"/>
          <w:sz w:val="20"/>
          <w:szCs w:val="20"/>
          <w:lang w:val="en-GB"/>
        </w:rPr>
        <w:t>onsidering</w:t>
      </w:r>
      <w:r>
        <w:rPr>
          <w:rFonts w:ascii="Times New Roman" w:eastAsia="宋体" w:hAnsi="Times New Roman" w:cs="Times New Roman"/>
          <w:kern w:val="0"/>
          <w:sz w:val="20"/>
          <w:szCs w:val="20"/>
          <w:lang w:val="en-GB"/>
        </w:rPr>
        <w:t xml:space="preserve"> the </w:t>
      </w:r>
      <w:r w:rsidRPr="006841E3">
        <w:rPr>
          <w:rFonts w:ascii="Times New Roman" w:eastAsia="宋体" w:hAnsi="Times New Roman" w:cs="Times New Roman"/>
          <w:kern w:val="0"/>
          <w:sz w:val="20"/>
          <w:szCs w:val="20"/>
          <w:lang w:val="en-GB"/>
        </w:rPr>
        <w:t>MRTD requirement</w:t>
      </w:r>
      <w:r>
        <w:rPr>
          <w:rFonts w:ascii="Times New Roman" w:eastAsia="宋体" w:hAnsi="Times New Roman" w:cs="Times New Roman"/>
          <w:kern w:val="0"/>
          <w:sz w:val="20"/>
          <w:szCs w:val="20"/>
          <w:lang w:val="en-GB"/>
        </w:rPr>
        <w:t xml:space="preserve">, e.g. </w:t>
      </w:r>
      <w:r w:rsidRPr="002F5E23">
        <w:rPr>
          <w:rFonts w:ascii="Times New Roman" w:eastAsia="宋体" w:hAnsi="Times New Roman" w:cs="Times New Roman"/>
          <w:kern w:val="0"/>
          <w:sz w:val="20"/>
          <w:szCs w:val="20"/>
          <w:lang w:val="en-GB"/>
        </w:rPr>
        <w:t>3us</w:t>
      </w:r>
      <w:r>
        <w:rPr>
          <w:rFonts w:ascii="Times New Roman" w:eastAsia="宋体" w:hAnsi="Times New Roman" w:cs="Times New Roman"/>
          <w:kern w:val="0"/>
          <w:sz w:val="20"/>
          <w:szCs w:val="20"/>
          <w:lang w:val="en-GB"/>
        </w:rPr>
        <w:t xml:space="preserve"> for </w:t>
      </w:r>
      <w:r w:rsidRPr="002F5E23">
        <w:rPr>
          <w:rFonts w:ascii="Times New Roman" w:eastAsia="宋体" w:hAnsi="Times New Roman" w:cs="Times New Roman"/>
          <w:kern w:val="0"/>
          <w:sz w:val="20"/>
          <w:szCs w:val="20"/>
          <w:lang w:val="en-GB"/>
        </w:rPr>
        <w:t xml:space="preserve">intra-band CA or 33us </w:t>
      </w:r>
      <w:r>
        <w:rPr>
          <w:rFonts w:ascii="Times New Roman" w:eastAsia="宋体" w:hAnsi="Times New Roman" w:cs="Times New Roman"/>
          <w:kern w:val="0"/>
          <w:sz w:val="20"/>
          <w:szCs w:val="20"/>
          <w:lang w:val="en-GB"/>
        </w:rPr>
        <w:t>for inter-band CA, the additional interruption time would be taken into account.</w:t>
      </w:r>
      <w:r w:rsidR="00AB3A6B">
        <w:rPr>
          <w:rFonts w:ascii="Times New Roman" w:eastAsia="宋体" w:hAnsi="Times New Roman" w:cs="Times New Roman"/>
          <w:kern w:val="0"/>
          <w:sz w:val="20"/>
          <w:szCs w:val="20"/>
          <w:lang w:val="en-GB"/>
        </w:rPr>
        <w:t xml:space="preserve"> </w:t>
      </w:r>
      <w:r w:rsidRPr="002F5E23">
        <w:rPr>
          <w:rFonts w:ascii="Times New Roman" w:eastAsia="宋体" w:hAnsi="Times New Roman" w:cs="Times New Roman"/>
          <w:kern w:val="0"/>
          <w:sz w:val="20"/>
          <w:szCs w:val="20"/>
          <w:lang w:val="en-GB"/>
        </w:rPr>
        <w:t>Similarly</w:t>
      </w:r>
      <w:r>
        <w:rPr>
          <w:rFonts w:ascii="Times New Roman" w:eastAsia="宋体" w:hAnsi="Times New Roman" w:cs="Times New Roman"/>
          <w:kern w:val="0"/>
          <w:sz w:val="20"/>
          <w:szCs w:val="20"/>
          <w:lang w:val="en-GB"/>
        </w:rPr>
        <w:t xml:space="preserve">, </w:t>
      </w:r>
      <w:r w:rsidR="006841E3" w:rsidRPr="006841E3">
        <w:rPr>
          <w:rFonts w:ascii="Times New Roman" w:eastAsia="宋体" w:hAnsi="Times New Roman" w:cs="Times New Roman"/>
          <w:kern w:val="0"/>
          <w:sz w:val="20"/>
          <w:szCs w:val="20"/>
          <w:lang w:val="en-GB"/>
        </w:rPr>
        <w:t xml:space="preserve">additional interrupted </w:t>
      </w:r>
      <w:r w:rsidR="00744A48">
        <w:rPr>
          <w:rFonts w:ascii="Times New Roman" w:eastAsia="宋体" w:hAnsi="Times New Roman" w:cs="Times New Roman"/>
          <w:kern w:val="0"/>
          <w:sz w:val="20"/>
          <w:szCs w:val="20"/>
          <w:lang w:val="en-GB"/>
        </w:rPr>
        <w:t>time</w:t>
      </w:r>
      <w:r w:rsidR="00400DCE">
        <w:rPr>
          <w:rFonts w:ascii="Times New Roman" w:eastAsia="宋体" w:hAnsi="Times New Roman" w:cs="Times New Roman"/>
          <w:kern w:val="0"/>
          <w:sz w:val="20"/>
          <w:szCs w:val="20"/>
          <w:lang w:val="en-GB"/>
        </w:rPr>
        <w:t>,</w:t>
      </w:r>
      <w:r w:rsidR="00744A48">
        <w:rPr>
          <w:rFonts w:ascii="Times New Roman" w:eastAsia="宋体" w:hAnsi="Times New Roman" w:cs="Times New Roman"/>
          <w:kern w:val="0"/>
          <w:sz w:val="20"/>
          <w:szCs w:val="20"/>
          <w:lang w:val="en-GB"/>
        </w:rPr>
        <w:t xml:space="preserve"> </w:t>
      </w:r>
      <w:r w:rsidR="00400DCE">
        <w:rPr>
          <w:rFonts w:ascii="Times New Roman" w:eastAsia="宋体" w:hAnsi="Times New Roman" w:cs="Times New Roman"/>
          <w:kern w:val="0"/>
          <w:sz w:val="20"/>
          <w:szCs w:val="20"/>
          <w:lang w:val="en-GB"/>
        </w:rPr>
        <w:t xml:space="preserve">the MRTD requirements as cited below, </w:t>
      </w:r>
      <w:r w:rsidR="00744A48">
        <w:rPr>
          <w:rFonts w:ascii="Times New Roman" w:eastAsia="宋体" w:hAnsi="Times New Roman" w:cs="Times New Roman"/>
          <w:kern w:val="0"/>
          <w:sz w:val="20"/>
          <w:szCs w:val="20"/>
          <w:lang w:val="en-GB"/>
        </w:rPr>
        <w:t xml:space="preserve">would </w:t>
      </w:r>
      <w:r w:rsidR="00EA4DBD">
        <w:rPr>
          <w:rFonts w:ascii="Times New Roman" w:eastAsia="宋体" w:hAnsi="Times New Roman" w:cs="Times New Roman"/>
          <w:kern w:val="0"/>
          <w:sz w:val="20"/>
          <w:szCs w:val="20"/>
          <w:lang w:val="en-GB"/>
        </w:rPr>
        <w:t xml:space="preserve">be </w:t>
      </w:r>
      <w:r w:rsidR="00744A48">
        <w:rPr>
          <w:rFonts w:ascii="Times New Roman" w:eastAsia="宋体" w:hAnsi="Times New Roman" w:cs="Times New Roman"/>
          <w:kern w:val="0"/>
          <w:sz w:val="20"/>
          <w:szCs w:val="20"/>
          <w:lang w:val="en-GB"/>
        </w:rPr>
        <w:t>include</w:t>
      </w:r>
      <w:r w:rsidR="00EA4DBD">
        <w:rPr>
          <w:rFonts w:ascii="Times New Roman" w:eastAsia="宋体" w:hAnsi="Times New Roman" w:cs="Times New Roman"/>
          <w:kern w:val="0"/>
          <w:sz w:val="20"/>
          <w:szCs w:val="20"/>
          <w:lang w:val="en-GB"/>
        </w:rPr>
        <w:t xml:space="preserve">d for </w:t>
      </w:r>
      <w:r w:rsidR="00EA4DBD" w:rsidRPr="006841E3">
        <w:rPr>
          <w:rFonts w:ascii="Times New Roman" w:eastAsia="宋体" w:hAnsi="Times New Roman" w:cs="Times New Roman"/>
          <w:kern w:val="0"/>
          <w:sz w:val="20"/>
          <w:szCs w:val="20"/>
          <w:lang w:val="en-GB"/>
        </w:rPr>
        <w:t>asynchroniz</w:t>
      </w:r>
      <w:r w:rsidR="00EA4DBD">
        <w:rPr>
          <w:rFonts w:ascii="Times New Roman" w:eastAsia="宋体" w:hAnsi="Times New Roman" w:cs="Times New Roman"/>
          <w:kern w:val="0"/>
          <w:sz w:val="20"/>
          <w:szCs w:val="20"/>
          <w:lang w:val="en-GB"/>
        </w:rPr>
        <w:t>ed</w:t>
      </w:r>
      <w:r w:rsidR="00EA4DBD" w:rsidRPr="006841E3">
        <w:rPr>
          <w:rFonts w:ascii="Times New Roman" w:eastAsia="宋体" w:hAnsi="Times New Roman" w:cs="Times New Roman"/>
          <w:kern w:val="0"/>
          <w:sz w:val="20"/>
          <w:szCs w:val="20"/>
          <w:lang w:val="en-GB"/>
        </w:rPr>
        <w:t xml:space="preserve"> DC</w:t>
      </w:r>
      <w:r w:rsidR="00EA4DBD">
        <w:rPr>
          <w:rFonts w:ascii="Times New Roman" w:eastAsia="宋体" w:hAnsi="Times New Roman" w:cs="Times New Roman"/>
          <w:kern w:val="0"/>
          <w:sz w:val="20"/>
          <w:szCs w:val="20"/>
          <w:lang w:val="en-GB"/>
        </w:rPr>
        <w:t xml:space="preserve"> scenario</w:t>
      </w:r>
      <w:r w:rsidR="00400DCE">
        <w:rPr>
          <w:rFonts w:ascii="Times New Roman" w:eastAsia="宋体" w:hAnsi="Times New Roman" w:cs="Times New Roman"/>
          <w:kern w:val="0"/>
          <w:sz w:val="20"/>
          <w:szCs w:val="20"/>
          <w:lang w:val="en-GB"/>
        </w:rPr>
        <w:t>.</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400DCE" w14:paraId="4C7E88FD" w14:textId="77777777" w:rsidTr="00683A83">
        <w:tc>
          <w:tcPr>
            <w:tcW w:w="9628" w:type="dxa"/>
          </w:tcPr>
          <w:p w14:paraId="2D5A2276" w14:textId="77777777" w:rsidR="00400DCE" w:rsidRPr="009C5807" w:rsidRDefault="00400DCE" w:rsidP="00400DCE">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00DCE" w:rsidRPr="009C5807" w14:paraId="10A6D4A4" w14:textId="77777777" w:rsidTr="0044772F">
              <w:trPr>
                <w:jc w:val="center"/>
              </w:trPr>
              <w:tc>
                <w:tcPr>
                  <w:tcW w:w="1984" w:type="dxa"/>
                  <w:shd w:val="clear" w:color="auto" w:fill="auto"/>
                </w:tcPr>
                <w:p w14:paraId="75E8C675" w14:textId="77777777" w:rsidR="00400DCE" w:rsidRPr="009C5807" w:rsidRDefault="00400DCE" w:rsidP="00400DCE">
                  <w:pPr>
                    <w:pStyle w:val="TAH"/>
                  </w:pPr>
                  <w:r w:rsidRPr="009C5807">
                    <w:t>Sub-carrier spacing of E-UTRA cell in MCG (kHz)</w:t>
                  </w:r>
                </w:p>
              </w:tc>
              <w:tc>
                <w:tcPr>
                  <w:tcW w:w="1985" w:type="dxa"/>
                  <w:shd w:val="clear" w:color="auto" w:fill="auto"/>
                </w:tcPr>
                <w:p w14:paraId="7E125C2E" w14:textId="77777777" w:rsidR="00400DCE" w:rsidRPr="009C5807" w:rsidRDefault="00400DCE" w:rsidP="00400DCE">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21673D49" w14:textId="77777777" w:rsidR="00400DCE" w:rsidRPr="009C5807" w:rsidRDefault="00400DCE" w:rsidP="00400DCE">
                  <w:pPr>
                    <w:pStyle w:val="TAH"/>
                  </w:pPr>
                  <w:r w:rsidRPr="009C5807">
                    <w:t>Maximum receive timing difference (µs)</w:t>
                  </w:r>
                </w:p>
              </w:tc>
            </w:tr>
            <w:tr w:rsidR="00400DCE" w:rsidRPr="009C5807" w14:paraId="0074F378" w14:textId="77777777" w:rsidTr="0044772F">
              <w:trPr>
                <w:jc w:val="center"/>
              </w:trPr>
              <w:tc>
                <w:tcPr>
                  <w:tcW w:w="1984" w:type="dxa"/>
                  <w:shd w:val="clear" w:color="auto" w:fill="auto"/>
                </w:tcPr>
                <w:p w14:paraId="6B38571D" w14:textId="77777777" w:rsidR="00400DCE" w:rsidRPr="009C5807" w:rsidRDefault="00400DCE" w:rsidP="00400DCE">
                  <w:pPr>
                    <w:pStyle w:val="TAC"/>
                  </w:pPr>
                  <w:r w:rsidRPr="009C5807">
                    <w:t>15</w:t>
                  </w:r>
                </w:p>
              </w:tc>
              <w:tc>
                <w:tcPr>
                  <w:tcW w:w="1985" w:type="dxa"/>
                  <w:shd w:val="clear" w:color="auto" w:fill="auto"/>
                </w:tcPr>
                <w:p w14:paraId="6B72F4EF" w14:textId="77777777" w:rsidR="00400DCE" w:rsidRPr="009C5807" w:rsidRDefault="00400DCE" w:rsidP="00400DCE">
                  <w:pPr>
                    <w:pStyle w:val="TAC"/>
                  </w:pPr>
                  <w:r w:rsidRPr="009C5807">
                    <w:t>15</w:t>
                  </w:r>
                </w:p>
              </w:tc>
              <w:tc>
                <w:tcPr>
                  <w:tcW w:w="2693" w:type="dxa"/>
                  <w:shd w:val="clear" w:color="auto" w:fill="auto"/>
                </w:tcPr>
                <w:p w14:paraId="342B6957" w14:textId="77777777" w:rsidR="00400DCE" w:rsidRPr="009C5807" w:rsidRDefault="00400DCE" w:rsidP="00400DCE">
                  <w:pPr>
                    <w:pStyle w:val="TAC"/>
                  </w:pPr>
                  <w:r w:rsidRPr="009C5807">
                    <w:t>500</w:t>
                  </w:r>
                </w:p>
              </w:tc>
            </w:tr>
            <w:tr w:rsidR="00400DCE" w:rsidRPr="009C5807" w14:paraId="4F53BE99" w14:textId="77777777" w:rsidTr="0044772F">
              <w:trPr>
                <w:jc w:val="center"/>
              </w:trPr>
              <w:tc>
                <w:tcPr>
                  <w:tcW w:w="1984" w:type="dxa"/>
                  <w:shd w:val="clear" w:color="auto" w:fill="auto"/>
                </w:tcPr>
                <w:p w14:paraId="21ACF34D" w14:textId="77777777" w:rsidR="00400DCE" w:rsidRPr="009C5807" w:rsidRDefault="00400DCE" w:rsidP="00400DCE">
                  <w:pPr>
                    <w:pStyle w:val="TAC"/>
                  </w:pPr>
                  <w:r w:rsidRPr="009C5807">
                    <w:t>15</w:t>
                  </w:r>
                </w:p>
              </w:tc>
              <w:tc>
                <w:tcPr>
                  <w:tcW w:w="1985" w:type="dxa"/>
                  <w:shd w:val="clear" w:color="auto" w:fill="auto"/>
                </w:tcPr>
                <w:p w14:paraId="02FE8700" w14:textId="77777777" w:rsidR="00400DCE" w:rsidRPr="009C5807" w:rsidRDefault="00400DCE" w:rsidP="00400DCE">
                  <w:pPr>
                    <w:pStyle w:val="TAC"/>
                  </w:pPr>
                  <w:r w:rsidRPr="009C5807">
                    <w:t>30</w:t>
                  </w:r>
                </w:p>
              </w:tc>
              <w:tc>
                <w:tcPr>
                  <w:tcW w:w="2693" w:type="dxa"/>
                  <w:shd w:val="clear" w:color="auto" w:fill="auto"/>
                </w:tcPr>
                <w:p w14:paraId="798DC88D" w14:textId="77777777" w:rsidR="00400DCE" w:rsidRPr="009C5807" w:rsidRDefault="00400DCE" w:rsidP="00400DCE">
                  <w:pPr>
                    <w:pStyle w:val="TAC"/>
                  </w:pPr>
                  <w:r w:rsidRPr="009C5807">
                    <w:t>250</w:t>
                  </w:r>
                </w:p>
              </w:tc>
            </w:tr>
            <w:tr w:rsidR="00400DCE" w:rsidRPr="009C5807" w14:paraId="2E476138" w14:textId="77777777" w:rsidTr="0044772F">
              <w:trPr>
                <w:jc w:val="center"/>
              </w:trPr>
              <w:tc>
                <w:tcPr>
                  <w:tcW w:w="1984" w:type="dxa"/>
                  <w:shd w:val="clear" w:color="auto" w:fill="auto"/>
                </w:tcPr>
                <w:p w14:paraId="5AC3E5FF" w14:textId="77777777" w:rsidR="00400DCE" w:rsidRPr="009C5807" w:rsidRDefault="00400DCE" w:rsidP="00400DCE">
                  <w:pPr>
                    <w:pStyle w:val="TAC"/>
                  </w:pPr>
                  <w:r w:rsidRPr="009C5807">
                    <w:t>15</w:t>
                  </w:r>
                </w:p>
              </w:tc>
              <w:tc>
                <w:tcPr>
                  <w:tcW w:w="1985" w:type="dxa"/>
                  <w:shd w:val="clear" w:color="auto" w:fill="auto"/>
                </w:tcPr>
                <w:p w14:paraId="285B4F7D" w14:textId="77777777" w:rsidR="00400DCE" w:rsidRPr="009C5807" w:rsidRDefault="00400DCE" w:rsidP="00400DCE">
                  <w:pPr>
                    <w:pStyle w:val="TAC"/>
                  </w:pPr>
                  <w:r w:rsidRPr="009C5807">
                    <w:t>60</w:t>
                  </w:r>
                </w:p>
              </w:tc>
              <w:tc>
                <w:tcPr>
                  <w:tcW w:w="2693" w:type="dxa"/>
                  <w:shd w:val="clear" w:color="auto" w:fill="auto"/>
                </w:tcPr>
                <w:p w14:paraId="52053ECF" w14:textId="77777777" w:rsidR="00400DCE" w:rsidRPr="009C5807" w:rsidRDefault="00400DCE" w:rsidP="00400DCE">
                  <w:pPr>
                    <w:pStyle w:val="TAC"/>
                  </w:pPr>
                  <w:r w:rsidRPr="009C5807">
                    <w:t>125</w:t>
                  </w:r>
                </w:p>
              </w:tc>
            </w:tr>
            <w:tr w:rsidR="00400DCE" w:rsidRPr="009C5807" w14:paraId="6679EA1E" w14:textId="77777777" w:rsidTr="0044772F">
              <w:trPr>
                <w:jc w:val="center"/>
              </w:trPr>
              <w:tc>
                <w:tcPr>
                  <w:tcW w:w="1984" w:type="dxa"/>
                  <w:shd w:val="clear" w:color="auto" w:fill="auto"/>
                </w:tcPr>
                <w:p w14:paraId="036968E7" w14:textId="77777777" w:rsidR="00400DCE" w:rsidRPr="009C5807" w:rsidRDefault="00400DCE" w:rsidP="00400DCE">
                  <w:pPr>
                    <w:pStyle w:val="TAC"/>
                  </w:pPr>
                  <w:r w:rsidRPr="009C5807">
                    <w:t>15</w:t>
                  </w:r>
                </w:p>
              </w:tc>
              <w:tc>
                <w:tcPr>
                  <w:tcW w:w="1985" w:type="dxa"/>
                  <w:shd w:val="clear" w:color="auto" w:fill="auto"/>
                </w:tcPr>
                <w:p w14:paraId="7DEA2B4C" w14:textId="77777777" w:rsidR="00400DCE" w:rsidRPr="009C5807" w:rsidRDefault="00400DCE" w:rsidP="00400DCE">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1B8C0A75" w14:textId="77777777" w:rsidR="00400DCE" w:rsidRPr="009C5807" w:rsidRDefault="00400DCE" w:rsidP="00400DCE">
                  <w:pPr>
                    <w:pStyle w:val="TAC"/>
                  </w:pPr>
                  <w:r w:rsidRPr="009C5807">
                    <w:t>62.5</w:t>
                  </w:r>
                </w:p>
              </w:tc>
            </w:tr>
            <w:tr w:rsidR="00400DCE" w:rsidRPr="009C5807" w14:paraId="5C266A6D" w14:textId="77777777" w:rsidTr="0044772F">
              <w:trPr>
                <w:jc w:val="center"/>
              </w:trPr>
              <w:tc>
                <w:tcPr>
                  <w:tcW w:w="6662" w:type="dxa"/>
                  <w:gridSpan w:val="3"/>
                  <w:shd w:val="clear" w:color="auto" w:fill="auto"/>
                </w:tcPr>
                <w:p w14:paraId="6E1762E7" w14:textId="77777777" w:rsidR="00400DCE" w:rsidRPr="009C5807" w:rsidRDefault="00400DCE" w:rsidP="00400DCE">
                  <w:pPr>
                    <w:pStyle w:val="TAN"/>
                  </w:pPr>
                  <w:r w:rsidRPr="009C5807">
                    <w:t>NOTE</w:t>
                  </w:r>
                  <w:r w:rsidRPr="009C5807">
                    <w:rPr>
                      <w:lang w:eastAsia="ko-KR"/>
                    </w:rPr>
                    <w:t xml:space="preserv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123A283D" w14:textId="77777777" w:rsidR="00400DCE" w:rsidRPr="009C5807" w:rsidRDefault="00400DCE" w:rsidP="00400DCE">
                  <w:pPr>
                    <w:pStyle w:val="TAN"/>
                  </w:pPr>
                  <w:r w:rsidRPr="009C5807">
                    <w:t>NOTE</w:t>
                  </w:r>
                  <w:r w:rsidRPr="009C5807">
                    <w:rPr>
                      <w:lang w:eastAsia="ko-KR"/>
                    </w:rPr>
                    <w:t xml:space="preserve"> </w:t>
                  </w:r>
                  <w:r w:rsidRPr="009C5807">
                    <w:t>2:</w:t>
                  </w:r>
                  <w:r w:rsidRPr="009C5807">
                    <w:tab/>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t>intra-band</w:t>
                  </w:r>
                  <w:r w:rsidRPr="009C5807">
                    <w:rPr>
                      <w:lang w:eastAsia="zh-CN"/>
                    </w:rPr>
                    <w:t xml:space="preserve"> EN-DC</w:t>
                  </w:r>
                  <w:r w:rsidRPr="009C5807">
                    <w:t xml:space="preserve">, </w:t>
                  </w:r>
                  <w:r w:rsidRPr="009C5807">
                    <w:rPr>
                      <w:lang w:eastAsia="zh-CN"/>
                    </w:rPr>
                    <w:t>for which the requirement is defined in clause 7.6.3 and this Table 7.6.2-1 is also applicable</w:t>
                  </w:r>
                  <w:r w:rsidRPr="009C5807">
                    <w:t xml:space="preserve">, </w:t>
                  </w:r>
                  <w:r w:rsidRPr="009C5807">
                    <w:rPr>
                      <w:lang w:eastAsia="zh-CN"/>
                    </w:rPr>
                    <w:t xml:space="preserve">the scenario with </w:t>
                  </w:r>
                  <w:r w:rsidRPr="009C5807">
                    <w:t xml:space="preserve">120 kHz </w:t>
                  </w:r>
                  <w:r w:rsidRPr="009C5807">
                    <w:rPr>
                      <w:lang w:eastAsia="zh-CN"/>
                    </w:rPr>
                    <w:t>does not exit</w:t>
                  </w:r>
                  <w:r w:rsidRPr="009C5807">
                    <w:t>.</w:t>
                  </w:r>
                </w:p>
              </w:tc>
            </w:tr>
          </w:tbl>
          <w:p w14:paraId="28F14F5E" w14:textId="77777777" w:rsidR="00400DCE" w:rsidRPr="00400DCE" w:rsidRDefault="00400DCE" w:rsidP="005D7FB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rPr>
            </w:pPr>
          </w:p>
        </w:tc>
      </w:tr>
    </w:tbl>
    <w:p w14:paraId="1A6DADAD" w14:textId="1C5C2845" w:rsidR="00AB3A6B" w:rsidRDefault="00AB3A6B" w:rsidP="009C608E">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n summary, the interruption length would comprise of guard period, SRS transmission time and MRTD. </w:t>
      </w:r>
      <w:r w:rsidRPr="00AB3A6B">
        <w:rPr>
          <w:rFonts w:ascii="Times New Roman" w:eastAsia="宋体" w:hAnsi="Times New Roman" w:cs="Times New Roman"/>
          <w:kern w:val="0"/>
          <w:sz w:val="20"/>
          <w:szCs w:val="20"/>
          <w:lang w:val="en-GB"/>
        </w:rPr>
        <w:t>Since the cases are complicated</w:t>
      </w:r>
      <w:r>
        <w:rPr>
          <w:rFonts w:ascii="Times New Roman" w:eastAsia="宋体" w:hAnsi="Times New Roman" w:cs="Times New Roman"/>
          <w:kern w:val="0"/>
          <w:sz w:val="20"/>
          <w:szCs w:val="20"/>
          <w:lang w:val="en-GB"/>
        </w:rPr>
        <w:t xml:space="preserve">, we </w:t>
      </w:r>
      <w:r w:rsidR="004E4BEA">
        <w:rPr>
          <w:rFonts w:ascii="Times New Roman" w:eastAsia="宋体" w:hAnsi="Times New Roman" w:cs="Times New Roman"/>
          <w:kern w:val="0"/>
          <w:sz w:val="20"/>
          <w:szCs w:val="20"/>
          <w:lang w:val="en-GB"/>
        </w:rPr>
        <w:t xml:space="preserve">suggest RAN4 to define the </w:t>
      </w:r>
      <w:r w:rsidR="004E4BEA" w:rsidRPr="004E4BEA">
        <w:rPr>
          <w:rFonts w:ascii="Times New Roman" w:eastAsia="宋体" w:hAnsi="Times New Roman" w:cs="Times New Roman"/>
          <w:kern w:val="0"/>
          <w:sz w:val="20"/>
          <w:szCs w:val="20"/>
          <w:lang w:val="en-GB"/>
        </w:rPr>
        <w:t>interruption requirement</w:t>
      </w:r>
      <w:r w:rsidR="004E4BEA">
        <w:rPr>
          <w:rFonts w:ascii="Times New Roman" w:eastAsia="宋体" w:hAnsi="Times New Roman" w:cs="Times New Roman"/>
          <w:kern w:val="0"/>
          <w:sz w:val="20"/>
          <w:szCs w:val="20"/>
          <w:lang w:val="en-GB"/>
        </w:rPr>
        <w:t xml:space="preserve"> for SRS antenna switching</w:t>
      </w:r>
      <w:r w:rsidR="004E4BEA" w:rsidRPr="004E4BEA">
        <w:rPr>
          <w:rFonts w:ascii="Times New Roman" w:eastAsia="宋体" w:hAnsi="Times New Roman" w:cs="Times New Roman"/>
          <w:kern w:val="0"/>
          <w:sz w:val="20"/>
          <w:szCs w:val="20"/>
          <w:lang w:val="en-GB"/>
        </w:rPr>
        <w:t xml:space="preserve"> based on slot level</w:t>
      </w:r>
      <w:r w:rsidR="004E4BEA">
        <w:rPr>
          <w:rFonts w:ascii="Times New Roman" w:eastAsia="宋体" w:hAnsi="Times New Roman" w:cs="Times New Roman"/>
          <w:kern w:val="0"/>
          <w:sz w:val="20"/>
          <w:szCs w:val="20"/>
          <w:lang w:val="en-GB"/>
        </w:rPr>
        <w:t>.</w:t>
      </w:r>
      <w:r w:rsidR="003137D1">
        <w:rPr>
          <w:rFonts w:ascii="Times New Roman" w:eastAsia="宋体" w:hAnsi="Times New Roman" w:cs="Times New Roman"/>
          <w:kern w:val="0"/>
          <w:sz w:val="20"/>
          <w:szCs w:val="20"/>
          <w:lang w:val="en-GB"/>
        </w:rPr>
        <w:t xml:space="preserve"> </w:t>
      </w:r>
    </w:p>
    <w:p w14:paraId="000A0105" w14:textId="010BE135" w:rsidR="00AB3A6B" w:rsidRDefault="00AB3A6B" w:rsidP="00AB3A6B">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70877">
        <w:rPr>
          <w:rFonts w:ascii="Times New Roman" w:eastAsia="宋体" w:hAnsi="Times New Roman" w:cs="Times New Roman"/>
          <w:b/>
          <w:kern w:val="0"/>
          <w:sz w:val="20"/>
          <w:szCs w:val="20"/>
          <w:lang w:val="en-GB"/>
        </w:rPr>
        <w:lastRenderedPageBreak/>
        <w:t>Proposal</w:t>
      </w:r>
      <w:r>
        <w:rPr>
          <w:rFonts w:ascii="Times New Roman" w:eastAsia="宋体" w:hAnsi="Times New Roman" w:cs="Times New Roman"/>
          <w:b/>
          <w:kern w:val="0"/>
          <w:sz w:val="20"/>
          <w:szCs w:val="20"/>
          <w:lang w:val="en-GB"/>
        </w:rPr>
        <w:t xml:space="preserve"> 6</w:t>
      </w:r>
      <w:r w:rsidRPr="00270877">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AB3A6B">
        <w:rPr>
          <w:rFonts w:ascii="Times New Roman" w:eastAsia="宋体" w:hAnsi="Times New Roman" w:cs="Times New Roman"/>
          <w:b/>
          <w:kern w:val="0"/>
          <w:sz w:val="20"/>
          <w:szCs w:val="20"/>
          <w:lang w:val="en-GB"/>
        </w:rPr>
        <w:t>RAN4 to define the interruption requirement for SRS antenn</w:t>
      </w:r>
      <w:r>
        <w:rPr>
          <w:rFonts w:ascii="Times New Roman" w:eastAsia="宋体" w:hAnsi="Times New Roman" w:cs="Times New Roman"/>
          <w:b/>
          <w:kern w:val="0"/>
          <w:sz w:val="20"/>
          <w:szCs w:val="20"/>
          <w:lang w:val="en-GB"/>
        </w:rPr>
        <w:t>a switching based on slot level.</w:t>
      </w:r>
    </w:p>
    <w:p w14:paraId="5ADB490F" w14:textId="5119E11A" w:rsidR="00C643E6" w:rsidRPr="009C608E" w:rsidRDefault="00C643E6" w:rsidP="00C643E6">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683A83">
        <w:rPr>
          <w:rFonts w:ascii="Times New Roman" w:eastAsia="宋体" w:hAnsi="Times New Roman" w:cs="Times New Roman"/>
          <w:b/>
          <w:kern w:val="0"/>
          <w:sz w:val="20"/>
          <w:szCs w:val="20"/>
          <w:lang w:val="en-GB"/>
        </w:rPr>
        <w:t>Proposal</w:t>
      </w:r>
      <w:r>
        <w:rPr>
          <w:rFonts w:ascii="Times New Roman" w:eastAsia="宋体" w:hAnsi="Times New Roman" w:cs="Times New Roman"/>
          <w:b/>
          <w:kern w:val="0"/>
          <w:sz w:val="20"/>
          <w:szCs w:val="20"/>
          <w:lang w:val="en-GB"/>
        </w:rPr>
        <w:t xml:space="preserve"> 7: </w:t>
      </w:r>
      <w:r w:rsidRPr="009C608E">
        <w:rPr>
          <w:rFonts w:ascii="Times New Roman" w:eastAsia="宋体" w:hAnsi="Times New Roman" w:cs="Times New Roman"/>
          <w:b/>
          <w:kern w:val="0"/>
          <w:sz w:val="20"/>
          <w:szCs w:val="20"/>
          <w:lang w:val="en-GB"/>
        </w:rPr>
        <w:t>The SRS antenna switching interruption requirement</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for</w:t>
      </w:r>
      <w:r>
        <w:rPr>
          <w:rFonts w:ascii="Times New Roman" w:eastAsia="宋体" w:hAnsi="Times New Roman" w:cs="Times New Roman"/>
          <w:b/>
          <w:kern w:val="0"/>
          <w:sz w:val="20"/>
          <w:szCs w:val="20"/>
          <w:lang w:val="en-GB"/>
        </w:rPr>
        <w:t xml:space="preserve"> FR1</w:t>
      </w:r>
      <w:r w:rsidRPr="009C608E">
        <w:rPr>
          <w:rFonts w:ascii="Times New Roman" w:eastAsia="宋体" w:hAnsi="Times New Roman" w:cs="Times New Roman"/>
          <w:b/>
          <w:kern w:val="0"/>
          <w:sz w:val="20"/>
          <w:szCs w:val="20"/>
          <w:lang w:val="en-GB"/>
        </w:rPr>
        <w:t xml:space="preserve"> is shown as follow.</w:t>
      </w:r>
    </w:p>
    <w:p w14:paraId="298EA39C" w14:textId="7671307C" w:rsidR="00C643E6" w:rsidRDefault="00C643E6" w:rsidP="00683A83">
      <w:pPr>
        <w:widowControl/>
        <w:overflowPunct w:val="0"/>
        <w:autoSpaceDE w:val="0"/>
        <w:autoSpaceDN w:val="0"/>
        <w:adjustRightInd w:val="0"/>
        <w:spacing w:before="240" w:after="180"/>
        <w:jc w:val="center"/>
        <w:textAlignment w:val="baseline"/>
        <w:rPr>
          <w:rFonts w:ascii="Times New Roman" w:eastAsia="宋体" w:hAnsi="Times New Roman" w:cs="Times New Roman"/>
          <w:b/>
          <w:kern w:val="0"/>
          <w:sz w:val="20"/>
          <w:szCs w:val="20"/>
          <w:lang w:val="en-GB"/>
        </w:rPr>
      </w:pPr>
      <w:r w:rsidRPr="009C608E">
        <w:rPr>
          <w:rFonts w:ascii="Times New Roman" w:eastAsia="宋体" w:hAnsi="Times New Roman" w:cs="Times New Roman"/>
          <w:b/>
          <w:kern w:val="0"/>
          <w:sz w:val="20"/>
          <w:szCs w:val="20"/>
          <w:lang w:val="en-GB"/>
        </w:rPr>
        <w:t>Table 1. Interruption length (slots) due to SRS antenna switch</w:t>
      </w:r>
      <w:r w:rsidR="00DE6D21">
        <w:rPr>
          <w:rFonts w:ascii="Times New Roman" w:eastAsia="宋体" w:hAnsi="Times New Roman" w:cs="Times New Roman" w:hint="eastAsia"/>
          <w:b/>
          <w:kern w:val="0"/>
          <w:sz w:val="20"/>
          <w:szCs w:val="20"/>
          <w:lang w:val="en-GB"/>
        </w:rPr>
        <w:t>ing</w:t>
      </w:r>
      <w:r w:rsidR="00693D42">
        <w:rPr>
          <w:rFonts w:ascii="Times New Roman" w:eastAsia="宋体" w:hAnsi="Times New Roman" w:cs="Times New Roman"/>
          <w:b/>
          <w:kern w:val="0"/>
          <w:sz w:val="20"/>
          <w:szCs w:val="20"/>
          <w:lang w:val="en-GB"/>
        </w:rPr>
        <w:t xml:space="preserve"> </w:t>
      </w:r>
      <w:r w:rsidR="00693D42">
        <w:rPr>
          <w:rFonts w:ascii="Times New Roman" w:eastAsia="宋体" w:hAnsi="Times New Roman" w:cs="Times New Roman" w:hint="eastAsia"/>
          <w:b/>
          <w:kern w:val="0"/>
          <w:sz w:val="20"/>
          <w:szCs w:val="20"/>
          <w:lang w:val="en-GB"/>
        </w:rPr>
        <w:t>for</w:t>
      </w:r>
      <w:r w:rsidR="00693D42">
        <w:rPr>
          <w:rFonts w:ascii="Times New Roman" w:eastAsia="宋体" w:hAnsi="Times New Roman" w:cs="Times New Roman"/>
          <w:b/>
          <w:kern w:val="0"/>
          <w:sz w:val="20"/>
          <w:szCs w:val="20"/>
          <w:lang w:val="en-GB"/>
        </w:rPr>
        <w:t xml:space="preserve"> DC</w:t>
      </w:r>
    </w:p>
    <w:tbl>
      <w:tblPr>
        <w:tblStyle w:val="ad"/>
        <w:tblW w:w="0" w:type="auto"/>
        <w:jc w:val="center"/>
        <w:tblLook w:val="04A0" w:firstRow="1" w:lastRow="0" w:firstColumn="1" w:lastColumn="0" w:noHBand="0" w:noVBand="1"/>
      </w:tblPr>
      <w:tblGrid>
        <w:gridCol w:w="1938"/>
        <w:gridCol w:w="1082"/>
        <w:gridCol w:w="1081"/>
        <w:gridCol w:w="1081"/>
        <w:gridCol w:w="926"/>
        <w:gridCol w:w="926"/>
        <w:gridCol w:w="926"/>
      </w:tblGrid>
      <w:tr w:rsidR="00C643E6" w14:paraId="6AC86171" w14:textId="77777777" w:rsidTr="0044772F">
        <w:trPr>
          <w:jc w:val="center"/>
        </w:trPr>
        <w:tc>
          <w:tcPr>
            <w:tcW w:w="0" w:type="auto"/>
            <w:vMerge w:val="restart"/>
            <w:vAlign w:val="center"/>
          </w:tcPr>
          <w:p w14:paraId="6027655F" w14:textId="77777777" w:rsidR="00C643E6" w:rsidRDefault="00C643E6" w:rsidP="0044772F">
            <w:pPr>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Victim cell SCS(KHz)</w:t>
            </w:r>
          </w:p>
        </w:tc>
        <w:tc>
          <w:tcPr>
            <w:tcW w:w="0" w:type="auto"/>
            <w:gridSpan w:val="6"/>
          </w:tcPr>
          <w:p w14:paraId="6268D536" w14:textId="77777777" w:rsidR="00C643E6" w:rsidRDefault="00C643E6" w:rsidP="00683A83">
            <w:pPr>
              <w:widowControl/>
              <w:overflowPunct w:val="0"/>
              <w:autoSpaceDE w:val="0"/>
              <w:autoSpaceDN w:val="0"/>
              <w:adjustRightInd w:val="0"/>
              <w:jc w:val="center"/>
              <w:textAlignment w:val="baseline"/>
              <w:rPr>
                <w:rFonts w:ascii="Times New Roman" w:eastAsia="宋体" w:hAnsi="Times New Roman" w:cs="Times New Roman"/>
                <w:b/>
                <w:kern w:val="0"/>
                <w:sz w:val="20"/>
                <w:szCs w:val="20"/>
              </w:rPr>
            </w:pPr>
            <w:r w:rsidRPr="009C608E">
              <w:rPr>
                <w:rFonts w:ascii="Calibri" w:hAnsi="Calibri"/>
                <w:b/>
                <w:lang w:eastAsia="en-US"/>
              </w:rPr>
              <w:t>Aggressor Cell SCS (KHz)</w:t>
            </w:r>
          </w:p>
        </w:tc>
      </w:tr>
      <w:tr w:rsidR="00C643E6" w14:paraId="7261C8CC" w14:textId="77777777" w:rsidTr="0044772F">
        <w:trPr>
          <w:jc w:val="center"/>
        </w:trPr>
        <w:tc>
          <w:tcPr>
            <w:tcW w:w="0" w:type="auto"/>
            <w:vMerge/>
            <w:vAlign w:val="center"/>
          </w:tcPr>
          <w:p w14:paraId="244F0A50" w14:textId="77777777" w:rsidR="00C643E6" w:rsidRDefault="00C643E6" w:rsidP="0044772F">
            <w:pPr>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gridSpan w:val="3"/>
          </w:tcPr>
          <w:p w14:paraId="074B6606"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txSwitchWithAnotherBand</w:t>
            </w:r>
          </w:p>
        </w:tc>
        <w:tc>
          <w:tcPr>
            <w:tcW w:w="0" w:type="auto"/>
            <w:gridSpan w:val="3"/>
          </w:tcPr>
          <w:p w14:paraId="7295A82D" w14:textId="017ED0FD"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003A06D2" w:rsidRPr="003A06D2">
              <w:rPr>
                <w:rFonts w:ascii="Times New Roman" w:eastAsia="宋体" w:hAnsi="Times New Roman" w:cs="Times New Roman"/>
                <w:kern w:val="0"/>
                <w:sz w:val="20"/>
                <w:szCs w:val="20"/>
                <w:lang w:val="en-GB"/>
              </w:rPr>
              <w:t>txSwitchImpactToRx</w:t>
            </w:r>
          </w:p>
        </w:tc>
      </w:tr>
      <w:tr w:rsidR="00C643E6" w14:paraId="181BF61E" w14:textId="77777777" w:rsidTr="0044772F">
        <w:trPr>
          <w:jc w:val="center"/>
        </w:trPr>
        <w:tc>
          <w:tcPr>
            <w:tcW w:w="0" w:type="auto"/>
            <w:vMerge/>
            <w:vAlign w:val="center"/>
          </w:tcPr>
          <w:p w14:paraId="2C611D17"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vAlign w:val="center"/>
          </w:tcPr>
          <w:p w14:paraId="24A5D340"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08A5F434"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619619F9"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c>
          <w:tcPr>
            <w:tcW w:w="0" w:type="auto"/>
            <w:vAlign w:val="center"/>
          </w:tcPr>
          <w:p w14:paraId="566F504E"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07689AEE"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530C40BA"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r>
      <w:tr w:rsidR="00C643E6" w14:paraId="6E9F9839" w14:textId="77777777" w:rsidTr="0044772F">
        <w:trPr>
          <w:jc w:val="center"/>
        </w:trPr>
        <w:tc>
          <w:tcPr>
            <w:tcW w:w="0" w:type="auto"/>
            <w:vAlign w:val="center"/>
          </w:tcPr>
          <w:p w14:paraId="03BD8883"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tcPr>
          <w:p w14:paraId="192AB221" w14:textId="68A82860" w:rsidR="00C643E6" w:rsidRDefault="003A06D2"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60059BB" w14:textId="3837C43A"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267F2830" w14:textId="4E6FC534"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77357753" w14:textId="30ED3774"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592FACB4" w14:textId="177535A2"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1501517B" w14:textId="06974F30"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r>
      <w:tr w:rsidR="00C643E6" w14:paraId="24D305CF" w14:textId="77777777" w:rsidTr="0044772F">
        <w:trPr>
          <w:jc w:val="center"/>
        </w:trPr>
        <w:tc>
          <w:tcPr>
            <w:tcW w:w="0" w:type="auto"/>
            <w:vAlign w:val="center"/>
          </w:tcPr>
          <w:p w14:paraId="7B9FB9EA"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tcPr>
          <w:p w14:paraId="39AC45E9"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2102D7E2" w14:textId="75C594EA"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0520C396" w14:textId="37EEC2DB"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54FBF3BC" w14:textId="5DB60A1F"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2</w:t>
            </w:r>
          </w:p>
        </w:tc>
        <w:tc>
          <w:tcPr>
            <w:tcW w:w="0" w:type="auto"/>
          </w:tcPr>
          <w:p w14:paraId="60C24D82" w14:textId="2BAF3ACD"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192468BE" w14:textId="7C6FA7C1"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C643E6" w14:paraId="17F6BB98" w14:textId="77777777" w:rsidTr="0044772F">
        <w:trPr>
          <w:jc w:val="center"/>
        </w:trPr>
        <w:tc>
          <w:tcPr>
            <w:tcW w:w="0" w:type="auto"/>
            <w:vAlign w:val="center"/>
          </w:tcPr>
          <w:p w14:paraId="4E92A64C" w14:textId="77777777" w:rsidR="00C643E6" w:rsidRPr="009C608E" w:rsidRDefault="00C643E6" w:rsidP="0044772F">
            <w:pPr>
              <w:widowControl/>
              <w:overflowPunct w:val="0"/>
              <w:autoSpaceDE w:val="0"/>
              <w:autoSpaceDN w:val="0"/>
              <w:adjustRightInd w:val="0"/>
              <w:textAlignment w:val="baseline"/>
              <w:rPr>
                <w:rFonts w:ascii="Calibri" w:hAnsi="Calibri"/>
                <w:b/>
                <w:lang w:eastAsia="en-US"/>
              </w:rPr>
            </w:pPr>
            <w:r w:rsidRPr="009C608E">
              <w:rPr>
                <w:rFonts w:ascii="Calibri" w:hAnsi="Calibri"/>
                <w:b/>
                <w:lang w:eastAsia="en-US"/>
              </w:rPr>
              <w:t>60</w:t>
            </w:r>
          </w:p>
        </w:tc>
        <w:tc>
          <w:tcPr>
            <w:tcW w:w="0" w:type="auto"/>
          </w:tcPr>
          <w:p w14:paraId="6B02921D" w14:textId="62839CC9"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3</w:t>
            </w:r>
          </w:p>
        </w:tc>
        <w:tc>
          <w:tcPr>
            <w:tcW w:w="0" w:type="auto"/>
          </w:tcPr>
          <w:p w14:paraId="5CAC60F0"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5C0FC182" w14:textId="6E22A6A8"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637F8EC3" w14:textId="42605A7D"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4</w:t>
            </w:r>
          </w:p>
        </w:tc>
        <w:tc>
          <w:tcPr>
            <w:tcW w:w="0" w:type="auto"/>
          </w:tcPr>
          <w:p w14:paraId="2F94B651" w14:textId="77777777" w:rsidR="00C643E6" w:rsidRDefault="00C643E6"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2</w:t>
            </w:r>
          </w:p>
        </w:tc>
        <w:tc>
          <w:tcPr>
            <w:tcW w:w="0" w:type="auto"/>
          </w:tcPr>
          <w:p w14:paraId="77231558" w14:textId="057C5723" w:rsidR="00C643E6" w:rsidRDefault="00EF095F" w:rsidP="0044772F">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r>
    </w:tbl>
    <w:p w14:paraId="3F2A2771" w14:textId="6813DE41" w:rsidR="00693D42" w:rsidRDefault="00693D42" w:rsidP="00693D42">
      <w:pPr>
        <w:widowControl/>
        <w:overflowPunct w:val="0"/>
        <w:autoSpaceDE w:val="0"/>
        <w:autoSpaceDN w:val="0"/>
        <w:adjustRightInd w:val="0"/>
        <w:spacing w:before="240" w:after="180"/>
        <w:jc w:val="center"/>
        <w:textAlignment w:val="baseline"/>
        <w:rPr>
          <w:rFonts w:ascii="Times New Roman" w:eastAsia="宋体" w:hAnsi="Times New Roman" w:cs="Times New Roman"/>
          <w:b/>
          <w:kern w:val="0"/>
          <w:sz w:val="20"/>
          <w:szCs w:val="20"/>
          <w:lang w:val="en-GB"/>
        </w:rPr>
      </w:pPr>
      <w:r w:rsidRPr="009C608E">
        <w:rPr>
          <w:rFonts w:ascii="Times New Roman" w:eastAsia="宋体" w:hAnsi="Times New Roman" w:cs="Times New Roman"/>
          <w:b/>
          <w:kern w:val="0"/>
          <w:sz w:val="20"/>
          <w:szCs w:val="20"/>
          <w:lang w:val="en-GB"/>
        </w:rPr>
        <w:t xml:space="preserve">Table </w:t>
      </w:r>
      <w:r>
        <w:rPr>
          <w:rFonts w:ascii="Times New Roman" w:eastAsia="宋体" w:hAnsi="Times New Roman" w:cs="Times New Roman" w:hint="eastAsia"/>
          <w:b/>
          <w:kern w:val="0"/>
          <w:sz w:val="20"/>
          <w:szCs w:val="20"/>
          <w:lang w:val="en-GB"/>
        </w:rPr>
        <w:t>2</w:t>
      </w:r>
      <w:r w:rsidRPr="009C608E">
        <w:rPr>
          <w:rFonts w:ascii="Times New Roman" w:eastAsia="宋体" w:hAnsi="Times New Roman" w:cs="Times New Roman"/>
          <w:b/>
          <w:kern w:val="0"/>
          <w:sz w:val="20"/>
          <w:szCs w:val="20"/>
          <w:lang w:val="en-GB"/>
        </w:rPr>
        <w:t>. Interruption length (slots) due to SRS antenna switch</w:t>
      </w:r>
      <w:r w:rsidR="00DE6D21">
        <w:rPr>
          <w:rFonts w:ascii="Times New Roman" w:eastAsia="宋体" w:hAnsi="Times New Roman" w:cs="Times New Roman" w:hint="eastAsia"/>
          <w:b/>
          <w:kern w:val="0"/>
          <w:sz w:val="20"/>
          <w:szCs w:val="20"/>
          <w:lang w:val="en-GB"/>
        </w:rPr>
        <w:t>ing</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for</w:t>
      </w:r>
      <w:r>
        <w:rPr>
          <w:rFonts w:ascii="Times New Roman" w:eastAsia="宋体" w:hAnsi="Times New Roman" w:cs="Times New Roman"/>
          <w:b/>
          <w:kern w:val="0"/>
          <w:sz w:val="20"/>
          <w:szCs w:val="20"/>
          <w:lang w:val="en-GB"/>
        </w:rPr>
        <w:t xml:space="preserve"> C</w:t>
      </w:r>
      <w:r>
        <w:rPr>
          <w:rFonts w:ascii="Times New Roman" w:eastAsia="宋体" w:hAnsi="Times New Roman" w:cs="Times New Roman" w:hint="eastAsia"/>
          <w:b/>
          <w:kern w:val="0"/>
          <w:sz w:val="20"/>
          <w:szCs w:val="20"/>
          <w:lang w:val="en-GB"/>
        </w:rPr>
        <w:t>A</w:t>
      </w:r>
    </w:p>
    <w:tbl>
      <w:tblPr>
        <w:tblStyle w:val="ad"/>
        <w:tblW w:w="0" w:type="auto"/>
        <w:jc w:val="center"/>
        <w:tblLook w:val="04A0" w:firstRow="1" w:lastRow="0" w:firstColumn="1" w:lastColumn="0" w:noHBand="0" w:noVBand="1"/>
      </w:tblPr>
      <w:tblGrid>
        <w:gridCol w:w="1938"/>
        <w:gridCol w:w="1082"/>
        <w:gridCol w:w="1081"/>
        <w:gridCol w:w="1081"/>
        <w:gridCol w:w="926"/>
        <w:gridCol w:w="926"/>
        <w:gridCol w:w="926"/>
      </w:tblGrid>
      <w:tr w:rsidR="00693D42" w14:paraId="355FE83B" w14:textId="77777777" w:rsidTr="0052081C">
        <w:trPr>
          <w:jc w:val="center"/>
        </w:trPr>
        <w:tc>
          <w:tcPr>
            <w:tcW w:w="0" w:type="auto"/>
            <w:vMerge w:val="restart"/>
            <w:vAlign w:val="center"/>
          </w:tcPr>
          <w:p w14:paraId="4F37EABF" w14:textId="77777777" w:rsidR="00693D42" w:rsidRDefault="00693D42" w:rsidP="0052081C">
            <w:pPr>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Victim cell SCS(KHz)</w:t>
            </w:r>
          </w:p>
        </w:tc>
        <w:tc>
          <w:tcPr>
            <w:tcW w:w="0" w:type="auto"/>
            <w:gridSpan w:val="6"/>
          </w:tcPr>
          <w:p w14:paraId="2F359347" w14:textId="77777777" w:rsidR="00693D42" w:rsidRDefault="00693D42" w:rsidP="0052081C">
            <w:pPr>
              <w:widowControl/>
              <w:overflowPunct w:val="0"/>
              <w:autoSpaceDE w:val="0"/>
              <w:autoSpaceDN w:val="0"/>
              <w:adjustRightInd w:val="0"/>
              <w:jc w:val="center"/>
              <w:textAlignment w:val="baseline"/>
              <w:rPr>
                <w:rFonts w:ascii="Times New Roman" w:eastAsia="宋体" w:hAnsi="Times New Roman" w:cs="Times New Roman"/>
                <w:b/>
                <w:kern w:val="0"/>
                <w:sz w:val="20"/>
                <w:szCs w:val="20"/>
              </w:rPr>
            </w:pPr>
            <w:r w:rsidRPr="009C608E">
              <w:rPr>
                <w:rFonts w:ascii="Calibri" w:hAnsi="Calibri"/>
                <w:b/>
                <w:lang w:eastAsia="en-US"/>
              </w:rPr>
              <w:t>Aggressor Cell SCS (KHz)</w:t>
            </w:r>
          </w:p>
        </w:tc>
      </w:tr>
      <w:tr w:rsidR="00693D42" w14:paraId="1C0386AC" w14:textId="77777777" w:rsidTr="0052081C">
        <w:trPr>
          <w:jc w:val="center"/>
        </w:trPr>
        <w:tc>
          <w:tcPr>
            <w:tcW w:w="0" w:type="auto"/>
            <w:vMerge/>
            <w:vAlign w:val="center"/>
          </w:tcPr>
          <w:p w14:paraId="3B5CE651" w14:textId="77777777" w:rsidR="00693D42" w:rsidRDefault="00693D42" w:rsidP="0052081C">
            <w:pPr>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gridSpan w:val="3"/>
          </w:tcPr>
          <w:p w14:paraId="75FC84D1"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txSwitchWithAnotherBand</w:t>
            </w:r>
          </w:p>
        </w:tc>
        <w:tc>
          <w:tcPr>
            <w:tcW w:w="0" w:type="auto"/>
            <w:gridSpan w:val="3"/>
          </w:tcPr>
          <w:p w14:paraId="73804C7F" w14:textId="05D5AD94"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003A06D2" w:rsidRPr="003A06D2">
              <w:rPr>
                <w:rFonts w:ascii="Times New Roman" w:eastAsia="宋体" w:hAnsi="Times New Roman" w:cs="Times New Roman"/>
                <w:kern w:val="0"/>
                <w:sz w:val="20"/>
                <w:szCs w:val="20"/>
                <w:lang w:val="en-GB"/>
              </w:rPr>
              <w:t>txSwitchImpactToRx</w:t>
            </w:r>
          </w:p>
        </w:tc>
      </w:tr>
      <w:tr w:rsidR="00693D42" w14:paraId="6599BC32" w14:textId="77777777" w:rsidTr="0052081C">
        <w:trPr>
          <w:jc w:val="center"/>
        </w:trPr>
        <w:tc>
          <w:tcPr>
            <w:tcW w:w="0" w:type="auto"/>
            <w:vMerge/>
            <w:vAlign w:val="center"/>
          </w:tcPr>
          <w:p w14:paraId="4E522291"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vAlign w:val="center"/>
          </w:tcPr>
          <w:p w14:paraId="4004E35A"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1692C2E6"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174BA4CF"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c>
          <w:tcPr>
            <w:tcW w:w="0" w:type="auto"/>
            <w:vAlign w:val="center"/>
          </w:tcPr>
          <w:p w14:paraId="4BFE55F7"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7734CA7B"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3F48C426" w14:textId="77777777" w:rsidR="00693D42" w:rsidRDefault="00693D42" w:rsidP="0052081C">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r>
      <w:tr w:rsidR="0073511B" w14:paraId="3124BED9" w14:textId="77777777" w:rsidTr="0052081C">
        <w:trPr>
          <w:jc w:val="center"/>
        </w:trPr>
        <w:tc>
          <w:tcPr>
            <w:tcW w:w="0" w:type="auto"/>
            <w:vAlign w:val="center"/>
          </w:tcPr>
          <w:p w14:paraId="55D5B490" w14:textId="77777777"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tcPr>
          <w:p w14:paraId="027CCF75" w14:textId="474C924D"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092F7880" w14:textId="32169A15"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7D2E746E" w14:textId="3B531B8E"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7A359E0D" w14:textId="32921BD4"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75FD649C" w14:textId="5C8D6915"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509B9AC" w14:textId="50ACD760"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73511B" w14:paraId="177CFA7B" w14:textId="77777777" w:rsidTr="0052081C">
        <w:trPr>
          <w:jc w:val="center"/>
        </w:trPr>
        <w:tc>
          <w:tcPr>
            <w:tcW w:w="0" w:type="auto"/>
            <w:vAlign w:val="center"/>
          </w:tcPr>
          <w:p w14:paraId="69BA499F" w14:textId="77777777"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tcPr>
          <w:p w14:paraId="2AA73AD8" w14:textId="5F958137"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C894164" w14:textId="2821E422"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89E79C2" w14:textId="7E54EED9"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2B1FEFD" w14:textId="2A426158"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18FFEE3" w14:textId="38052704"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C320F2D" w14:textId="11CF58D7"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73511B" w14:paraId="2FE320B3" w14:textId="77777777" w:rsidTr="0052081C">
        <w:trPr>
          <w:jc w:val="center"/>
        </w:trPr>
        <w:tc>
          <w:tcPr>
            <w:tcW w:w="0" w:type="auto"/>
            <w:vAlign w:val="center"/>
          </w:tcPr>
          <w:p w14:paraId="30A1FEF3" w14:textId="77777777" w:rsidR="0073511B" w:rsidRPr="009C608E" w:rsidRDefault="0073511B" w:rsidP="0073511B">
            <w:pPr>
              <w:widowControl/>
              <w:overflowPunct w:val="0"/>
              <w:autoSpaceDE w:val="0"/>
              <w:autoSpaceDN w:val="0"/>
              <w:adjustRightInd w:val="0"/>
              <w:textAlignment w:val="baseline"/>
              <w:rPr>
                <w:rFonts w:ascii="Calibri" w:hAnsi="Calibri"/>
                <w:b/>
                <w:lang w:eastAsia="en-US"/>
              </w:rPr>
            </w:pPr>
            <w:r w:rsidRPr="009C608E">
              <w:rPr>
                <w:rFonts w:ascii="Calibri" w:hAnsi="Calibri"/>
                <w:b/>
                <w:lang w:eastAsia="en-US"/>
              </w:rPr>
              <w:t>60</w:t>
            </w:r>
          </w:p>
        </w:tc>
        <w:tc>
          <w:tcPr>
            <w:tcW w:w="0" w:type="auto"/>
          </w:tcPr>
          <w:p w14:paraId="51BE87F1" w14:textId="058B14BE"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5721653" w14:textId="3739B149"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54CF2599" w14:textId="1B5BF9FD"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9E2484F" w14:textId="21F8A6A0" w:rsidR="0073511B" w:rsidRDefault="00486ED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68FCBD7D" w14:textId="38B69CDF"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42FE467E" w14:textId="5A8FF736" w:rsidR="0073511B" w:rsidRDefault="0073511B" w:rsidP="0073511B">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bl>
    <w:p w14:paraId="3541FA40" w14:textId="77777777" w:rsidR="00693D42" w:rsidRDefault="00693D42"/>
    <w:p w14:paraId="412283BB" w14:textId="5431598B" w:rsidR="00DF5FBB" w:rsidRPr="00F55284" w:rsidRDefault="00DF5FBB" w:rsidP="00DF5FBB">
      <w:pPr>
        <w:keepNext/>
        <w:keepLines/>
        <w:widowControl/>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 Conclusion</w:t>
      </w:r>
    </w:p>
    <w:p w14:paraId="61ED9C88" w14:textId="77777777" w:rsidR="00D72E8C" w:rsidRDefault="00D72E8C" w:rsidP="00D72E8C">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rPr>
      </w:pPr>
      <w:r w:rsidRPr="0077585C">
        <w:rPr>
          <w:rFonts w:ascii="Times New Roman" w:eastAsia="宋体" w:hAnsi="Times New Roman" w:cs="Times New Roman" w:hint="eastAsia"/>
          <w:b/>
          <w:kern w:val="0"/>
          <w:sz w:val="20"/>
          <w:szCs w:val="20"/>
        </w:rPr>
        <w:t>Proposal</w:t>
      </w:r>
      <w:r>
        <w:rPr>
          <w:rFonts w:ascii="Times New Roman" w:eastAsia="宋体" w:hAnsi="Times New Roman" w:cs="Times New Roman"/>
          <w:b/>
          <w:kern w:val="0"/>
          <w:sz w:val="20"/>
          <w:szCs w:val="20"/>
        </w:rPr>
        <w:t xml:space="preserve"> 1</w:t>
      </w:r>
      <w:r w:rsidRPr="0077585C">
        <w:rPr>
          <w:rFonts w:ascii="Times New Roman" w:eastAsia="宋体" w:hAnsi="Times New Roman" w:cs="Times New Roman"/>
          <w:b/>
          <w:kern w:val="0"/>
          <w:sz w:val="20"/>
          <w:szCs w:val="20"/>
        </w:rPr>
        <w:t>:</w:t>
      </w:r>
      <w:r>
        <w:rPr>
          <w:rFonts w:ascii="Times New Roman" w:eastAsia="宋体" w:hAnsi="Times New Roman" w:cs="Times New Roman"/>
          <w:b/>
          <w:kern w:val="0"/>
          <w:sz w:val="20"/>
          <w:szCs w:val="20"/>
        </w:rPr>
        <w:t xml:space="preserve"> </w:t>
      </w:r>
      <w:r w:rsidRPr="00776F3A">
        <w:rPr>
          <w:rFonts w:ascii="Times New Roman" w:eastAsia="宋体" w:hAnsi="Times New Roman" w:cs="Times New Roman"/>
          <w:b/>
          <w:kern w:val="0"/>
          <w:sz w:val="20"/>
          <w:szCs w:val="20"/>
        </w:rPr>
        <w:t>RAN4 to prioritize the requirement for SRS antenna port switching in FR1.</w:t>
      </w:r>
    </w:p>
    <w:p w14:paraId="739B0823" w14:textId="77777777" w:rsidR="00D72E8C" w:rsidRDefault="00D72E8C" w:rsidP="00D72E8C">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r w:rsidRPr="0077585C">
        <w:rPr>
          <w:rFonts w:ascii="Times New Roman" w:eastAsia="宋体" w:hAnsi="Times New Roman" w:cs="Times New Roman" w:hint="eastAsia"/>
          <w:b/>
          <w:kern w:val="0"/>
          <w:sz w:val="20"/>
          <w:szCs w:val="20"/>
        </w:rPr>
        <w:t>Proposal</w:t>
      </w:r>
      <w:r>
        <w:rPr>
          <w:rFonts w:ascii="Times New Roman" w:eastAsia="宋体" w:hAnsi="Times New Roman" w:cs="Times New Roman"/>
          <w:b/>
          <w:kern w:val="0"/>
          <w:sz w:val="20"/>
          <w:szCs w:val="20"/>
        </w:rPr>
        <w:t xml:space="preserve"> 2</w:t>
      </w:r>
      <w:r w:rsidRPr="0077585C">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T</w:t>
      </w:r>
      <w:r w:rsidRPr="000F1147">
        <w:rPr>
          <w:rFonts w:ascii="Times New Roman" w:eastAsia="宋体" w:hAnsi="Times New Roman" w:cs="Times New Roman"/>
          <w:b/>
          <w:kern w:val="0"/>
          <w:sz w:val="20"/>
          <w:szCs w:val="20"/>
        </w:rPr>
        <w:t xml:space="preserve">he guard period </w:t>
      </w:r>
      <w:r>
        <w:rPr>
          <w:rFonts w:ascii="Times New Roman" w:eastAsia="宋体" w:hAnsi="Times New Roman" w:cs="Times New Roman"/>
          <w:b/>
          <w:kern w:val="0"/>
          <w:sz w:val="20"/>
          <w:szCs w:val="20"/>
        </w:rPr>
        <w:t xml:space="preserve">defined in TS </w:t>
      </w:r>
      <w:r>
        <w:rPr>
          <w:rFonts w:ascii="Times New Roman" w:eastAsia="宋体" w:hAnsi="Times New Roman" w:cs="Times New Roman" w:hint="eastAsia"/>
          <w:b/>
          <w:kern w:val="0"/>
          <w:sz w:val="20"/>
          <w:szCs w:val="20"/>
        </w:rPr>
        <w:t>38</w:t>
      </w:r>
      <w:r>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214</w:t>
      </w:r>
      <w:r>
        <w:rPr>
          <w:rFonts w:ascii="Times New Roman" w:eastAsia="宋体" w:hAnsi="Times New Roman" w:cs="Times New Roman"/>
          <w:b/>
          <w:kern w:val="0"/>
          <w:sz w:val="20"/>
          <w:szCs w:val="20"/>
        </w:rPr>
        <w:t xml:space="preserve"> is considered as</w:t>
      </w:r>
      <w:r w:rsidRPr="000F1147">
        <w:rPr>
          <w:rFonts w:ascii="Times New Roman" w:eastAsia="宋体" w:hAnsi="Times New Roman" w:cs="Times New Roman"/>
          <w:b/>
          <w:kern w:val="0"/>
          <w:sz w:val="20"/>
          <w:szCs w:val="20"/>
        </w:rPr>
        <w:t xml:space="preserve"> the antenna switching time when </w:t>
      </w:r>
      <w:r>
        <w:rPr>
          <w:rFonts w:ascii="Times New Roman" w:eastAsia="宋体" w:hAnsi="Times New Roman" w:cs="Times New Roman"/>
          <w:b/>
          <w:kern w:val="0"/>
          <w:sz w:val="20"/>
          <w:szCs w:val="20"/>
        </w:rPr>
        <w:t>defining</w:t>
      </w:r>
      <w:r w:rsidRPr="000F1147">
        <w:rPr>
          <w:rFonts w:ascii="Times New Roman" w:eastAsia="宋体" w:hAnsi="Times New Roman" w:cs="Times New Roman"/>
          <w:b/>
          <w:kern w:val="0"/>
          <w:sz w:val="20"/>
          <w:szCs w:val="20"/>
        </w:rPr>
        <w:t xml:space="preserve"> the interruption </w:t>
      </w:r>
      <w:r>
        <w:rPr>
          <w:rFonts w:ascii="Times New Roman" w:eastAsia="宋体" w:hAnsi="Times New Roman" w:cs="Times New Roman"/>
          <w:b/>
          <w:kern w:val="0"/>
          <w:sz w:val="20"/>
          <w:szCs w:val="20"/>
        </w:rPr>
        <w:t>requirement</w:t>
      </w:r>
      <w:r w:rsidRPr="0077585C">
        <w:rPr>
          <w:rFonts w:ascii="Times New Roman" w:eastAsia="宋体" w:hAnsi="Times New Roman" w:cs="Times New Roman"/>
          <w:b/>
          <w:kern w:val="0"/>
          <w:sz w:val="20"/>
          <w:szCs w:val="20"/>
        </w:rPr>
        <w:t>.</w:t>
      </w:r>
    </w:p>
    <w:p w14:paraId="1D9414C9" w14:textId="77777777" w:rsidR="00D72E8C" w:rsidRDefault="00D72E8C" w:rsidP="00D72E8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270877">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3</w:t>
      </w:r>
      <w:r w:rsidRPr="00270877">
        <w:rPr>
          <w:rFonts w:ascii="Times New Roman" w:eastAsia="宋体" w:hAnsi="Times New Roman" w:cs="Times New Roman"/>
          <w:b/>
          <w:kern w:val="0"/>
          <w:sz w:val="20"/>
          <w:szCs w:val="20"/>
          <w:lang w:val="en-GB"/>
        </w:rPr>
        <w:t>:</w:t>
      </w:r>
      <w:r w:rsidRPr="005322F1">
        <w:t xml:space="preserve"> </w:t>
      </w:r>
      <w:r w:rsidRPr="005322F1">
        <w:rPr>
          <w:rFonts w:ascii="Times New Roman" w:eastAsia="宋体" w:hAnsi="Times New Roman" w:cs="Times New Roman"/>
          <w:b/>
          <w:kern w:val="0"/>
          <w:sz w:val="20"/>
          <w:szCs w:val="20"/>
          <w:lang w:val="en-GB"/>
        </w:rPr>
        <w:t xml:space="preserve">It is proposed to define the interruption </w:t>
      </w:r>
      <w:r>
        <w:rPr>
          <w:rFonts w:ascii="Times New Roman" w:eastAsia="宋体" w:hAnsi="Times New Roman" w:cs="Times New Roman"/>
          <w:b/>
          <w:kern w:val="0"/>
          <w:sz w:val="20"/>
          <w:szCs w:val="20"/>
          <w:lang w:val="en-GB"/>
        </w:rPr>
        <w:t>requirement</w:t>
      </w:r>
      <w:r w:rsidRPr="005322F1">
        <w:rPr>
          <w:rFonts w:ascii="Times New Roman" w:eastAsia="宋体" w:hAnsi="Times New Roman" w:cs="Times New Roman"/>
          <w:b/>
          <w:kern w:val="0"/>
          <w:sz w:val="20"/>
          <w:szCs w:val="20"/>
          <w:lang w:val="en-GB"/>
        </w:rPr>
        <w:t xml:space="preserve"> based on the UE</w:t>
      </w:r>
      <w:r>
        <w:rPr>
          <w:rFonts w:ascii="Times New Roman" w:eastAsia="宋体" w:hAnsi="Times New Roman" w:cs="Times New Roman"/>
          <w:b/>
          <w:kern w:val="0"/>
          <w:sz w:val="20"/>
          <w:szCs w:val="20"/>
          <w:lang w:val="en-GB"/>
        </w:rPr>
        <w:t xml:space="preserve"> capability signaling with </w:t>
      </w:r>
      <w:r w:rsidRPr="00384C4F">
        <w:rPr>
          <w:rFonts w:ascii="Times New Roman" w:eastAsia="宋体" w:hAnsi="Times New Roman" w:cs="Times New Roman"/>
          <w:b/>
          <w:kern w:val="0"/>
          <w:sz w:val="20"/>
          <w:szCs w:val="20"/>
          <w:lang w:val="en-GB"/>
        </w:rPr>
        <w:t xml:space="preserve">txSwitchImpactToRx </w:t>
      </w:r>
      <w:r>
        <w:rPr>
          <w:rFonts w:ascii="Times New Roman" w:eastAsia="宋体" w:hAnsi="Times New Roman" w:cs="Times New Roman"/>
          <w:b/>
          <w:kern w:val="0"/>
          <w:sz w:val="20"/>
          <w:szCs w:val="20"/>
          <w:lang w:val="en-GB"/>
        </w:rPr>
        <w:t>or</w:t>
      </w:r>
      <w:r w:rsidRPr="00384C4F">
        <w:rPr>
          <w:rFonts w:ascii="Times New Roman" w:eastAsia="宋体" w:hAnsi="Times New Roman" w:cs="Times New Roman"/>
          <w:b/>
          <w:kern w:val="0"/>
          <w:sz w:val="20"/>
          <w:szCs w:val="20"/>
          <w:lang w:val="en-GB"/>
        </w:rPr>
        <w:t xml:space="preserve"> txSwitchWithAnotherBand</w:t>
      </w:r>
      <w:r w:rsidRPr="00F23E18">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respectively</w:t>
      </w:r>
      <w:r w:rsidRPr="005322F1">
        <w:rPr>
          <w:rFonts w:ascii="Times New Roman" w:eastAsia="宋体" w:hAnsi="Times New Roman" w:cs="Times New Roman"/>
          <w:b/>
          <w:kern w:val="0"/>
          <w:sz w:val="20"/>
          <w:szCs w:val="20"/>
          <w:lang w:val="en-GB"/>
        </w:rPr>
        <w:t>.</w:t>
      </w:r>
    </w:p>
    <w:p w14:paraId="54EE366A" w14:textId="77777777" w:rsidR="00D72E8C" w:rsidRPr="00C30DCB" w:rsidRDefault="00D72E8C" w:rsidP="00D72E8C">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Pr>
          <w:rFonts w:ascii="Times New Roman" w:eastAsia="宋体" w:hAnsi="Times New Roman" w:cs="Times New Roman" w:hint="eastAsia"/>
          <w:b/>
          <w:kern w:val="0"/>
          <w:sz w:val="20"/>
          <w:szCs w:val="20"/>
          <w:lang w:val="en-GB"/>
        </w:rPr>
        <w:t>Proposal</w:t>
      </w:r>
      <w:r w:rsidRPr="00270877">
        <w:rPr>
          <w:rFonts w:ascii="Times New Roman" w:eastAsia="宋体" w:hAnsi="Times New Roman" w:cs="Times New Roman"/>
          <w:b/>
          <w:kern w:val="0"/>
          <w:sz w:val="20"/>
          <w:szCs w:val="20"/>
          <w:lang w:val="en-GB"/>
        </w:rPr>
        <w:t xml:space="preserve"> 4:</w:t>
      </w:r>
      <w:r>
        <w:rPr>
          <w:rFonts w:ascii="Times New Roman" w:eastAsia="宋体" w:hAnsi="Times New Roman" w:cs="Times New Roman"/>
          <w:b/>
          <w:kern w:val="0"/>
          <w:sz w:val="20"/>
          <w:szCs w:val="20"/>
          <w:lang w:val="en-GB"/>
        </w:rPr>
        <w:t xml:space="preserve"> If th</w:t>
      </w:r>
      <w:r w:rsidRPr="007E5EE2">
        <w:rPr>
          <w:rFonts w:ascii="Times New Roman" w:eastAsia="宋体" w:hAnsi="Times New Roman" w:cs="Times New Roman"/>
          <w:b/>
          <w:kern w:val="0"/>
          <w:sz w:val="20"/>
          <w:szCs w:val="20"/>
          <w:lang w:val="en-GB"/>
        </w:rPr>
        <w:t xml:space="preserve">e </w:t>
      </w:r>
      <w:r w:rsidRPr="00C30DCB">
        <w:rPr>
          <w:rFonts w:ascii="Times New Roman" w:eastAsia="宋体" w:hAnsi="Times New Roman" w:cs="Times New Roman"/>
          <w:b/>
          <w:kern w:val="0"/>
          <w:sz w:val="20"/>
          <w:szCs w:val="20"/>
          <w:lang w:val="en-GB"/>
        </w:rPr>
        <w:t xml:space="preserve">signalling </w:t>
      </w:r>
      <w:r>
        <w:rPr>
          <w:rFonts w:ascii="Times New Roman" w:eastAsia="宋体" w:hAnsi="Times New Roman" w:cs="Times New Roman"/>
          <w:b/>
          <w:kern w:val="0"/>
          <w:sz w:val="20"/>
          <w:szCs w:val="20"/>
          <w:lang w:val="en-GB"/>
        </w:rPr>
        <w:t xml:space="preserve">of </w:t>
      </w:r>
      <w:r w:rsidRPr="00C30DCB">
        <w:rPr>
          <w:rFonts w:ascii="Times New Roman" w:eastAsia="宋体" w:hAnsi="Times New Roman" w:cs="Times New Roman"/>
          <w:b/>
          <w:kern w:val="0"/>
          <w:sz w:val="20"/>
          <w:szCs w:val="20"/>
          <w:lang w:val="en-GB"/>
        </w:rPr>
        <w:t>txSwitchWithAnotherBand</w:t>
      </w:r>
      <w:r w:rsidRPr="007E5EE2">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is reported, the </w:t>
      </w:r>
      <w:r w:rsidRPr="00270877">
        <w:rPr>
          <w:rFonts w:ascii="Times New Roman" w:eastAsia="宋体" w:hAnsi="Times New Roman" w:cs="Times New Roman"/>
          <w:b/>
          <w:kern w:val="0"/>
          <w:sz w:val="20"/>
          <w:szCs w:val="20"/>
          <w:lang w:val="en-GB"/>
        </w:rPr>
        <w:t>interruption</w:t>
      </w:r>
      <w:r>
        <w:rPr>
          <w:rFonts w:ascii="Times New Roman" w:eastAsia="宋体" w:hAnsi="Times New Roman" w:cs="Times New Roman"/>
          <w:b/>
          <w:kern w:val="0"/>
          <w:sz w:val="20"/>
          <w:szCs w:val="20"/>
          <w:lang w:val="en-GB"/>
        </w:rPr>
        <w:t xml:space="preserve"> requirement </w:t>
      </w:r>
      <w:r w:rsidRPr="00DF5FBB">
        <w:rPr>
          <w:rFonts w:ascii="Times New Roman" w:eastAsia="宋体" w:hAnsi="Times New Roman" w:cs="Times New Roman"/>
          <w:b/>
          <w:kern w:val="0"/>
          <w:sz w:val="20"/>
          <w:szCs w:val="20"/>
          <w:lang w:val="en-GB"/>
        </w:rPr>
        <w:t xml:space="preserve">at SRS antenna switching </w:t>
      </w:r>
      <w:r>
        <w:rPr>
          <w:rFonts w:ascii="Times New Roman" w:eastAsia="宋体" w:hAnsi="Times New Roman" w:cs="Times New Roman"/>
          <w:b/>
          <w:kern w:val="0"/>
          <w:sz w:val="20"/>
          <w:szCs w:val="20"/>
          <w:lang w:val="en-GB"/>
        </w:rPr>
        <w:t xml:space="preserve">should be </w:t>
      </w:r>
      <w:r>
        <w:rPr>
          <w:rFonts w:ascii="Times New Roman" w:eastAsia="宋体" w:hAnsi="Times New Roman" w:cs="Times New Roman" w:hint="eastAsia"/>
          <w:b/>
          <w:kern w:val="0"/>
          <w:sz w:val="20"/>
          <w:szCs w:val="20"/>
          <w:lang w:val="en-GB"/>
        </w:rPr>
        <w:t>the</w:t>
      </w:r>
      <w:r>
        <w:rPr>
          <w:rFonts w:ascii="Times New Roman" w:eastAsia="宋体" w:hAnsi="Times New Roman" w:cs="Times New Roman"/>
          <w:b/>
          <w:kern w:val="0"/>
          <w:sz w:val="20"/>
          <w:szCs w:val="20"/>
          <w:lang w:val="en-GB"/>
        </w:rPr>
        <w:t xml:space="preserve"> guard period</w:t>
      </w:r>
      <w:r w:rsidRPr="007E5EE2">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defined in TS </w:t>
      </w:r>
      <w:r>
        <w:rPr>
          <w:rFonts w:ascii="Times New Roman" w:eastAsia="宋体" w:hAnsi="Times New Roman" w:cs="Times New Roman" w:hint="eastAsia"/>
          <w:b/>
          <w:kern w:val="0"/>
          <w:sz w:val="20"/>
          <w:szCs w:val="20"/>
        </w:rPr>
        <w:t>38</w:t>
      </w:r>
      <w:r>
        <w:rPr>
          <w:rFonts w:ascii="Times New Roman" w:eastAsia="宋体" w:hAnsi="Times New Roman" w:cs="Times New Roman"/>
          <w:b/>
          <w:kern w:val="0"/>
          <w:sz w:val="20"/>
          <w:szCs w:val="20"/>
        </w:rPr>
        <w:t>.</w:t>
      </w:r>
      <w:r>
        <w:rPr>
          <w:rFonts w:ascii="Times New Roman" w:eastAsia="宋体" w:hAnsi="Times New Roman" w:cs="Times New Roman" w:hint="eastAsia"/>
          <w:b/>
          <w:kern w:val="0"/>
          <w:sz w:val="20"/>
          <w:szCs w:val="20"/>
        </w:rPr>
        <w:t>214</w:t>
      </w:r>
      <w:r>
        <w:rPr>
          <w:rFonts w:ascii="Times New Roman" w:eastAsia="宋体" w:hAnsi="Times New Roman" w:cs="Times New Roman"/>
          <w:b/>
          <w:kern w:val="0"/>
          <w:sz w:val="20"/>
          <w:szCs w:val="20"/>
          <w:lang w:val="en-GB"/>
        </w:rPr>
        <w:t xml:space="preserve"> for</w:t>
      </w:r>
      <w:r w:rsidRPr="0030317D">
        <w:rPr>
          <w:rFonts w:ascii="Times New Roman" w:eastAsia="宋体" w:hAnsi="Times New Roman" w:cs="Times New Roman"/>
          <w:b/>
          <w:kern w:val="0"/>
          <w:sz w:val="20"/>
          <w:szCs w:val="20"/>
          <w:lang w:val="en-GB"/>
        </w:rPr>
        <w:t xml:space="preserve"> the aggressor CC</w:t>
      </w:r>
      <w:r>
        <w:rPr>
          <w:rFonts w:ascii="Times New Roman" w:eastAsia="宋体" w:hAnsi="Times New Roman" w:cs="Times New Roman"/>
          <w:b/>
          <w:kern w:val="0"/>
          <w:sz w:val="20"/>
          <w:szCs w:val="20"/>
          <w:lang w:val="en-GB"/>
        </w:rPr>
        <w:t>s</w:t>
      </w:r>
      <w:r w:rsidRPr="00C30DCB">
        <w:rPr>
          <w:rFonts w:ascii="Times New Roman" w:eastAsia="宋体" w:hAnsi="Times New Roman" w:cs="Times New Roman"/>
          <w:b/>
          <w:kern w:val="0"/>
          <w:sz w:val="20"/>
          <w:szCs w:val="20"/>
          <w:lang w:val="en-GB"/>
        </w:rPr>
        <w:t xml:space="preserve"> in the band combination</w:t>
      </w:r>
      <w:r>
        <w:rPr>
          <w:rFonts w:ascii="Times New Roman" w:eastAsia="宋体" w:hAnsi="Times New Roman" w:cs="Times New Roman"/>
          <w:b/>
          <w:kern w:val="0"/>
          <w:sz w:val="20"/>
          <w:szCs w:val="20"/>
          <w:lang w:val="en-GB"/>
        </w:rPr>
        <w:t>.</w:t>
      </w:r>
    </w:p>
    <w:p w14:paraId="51AA60B7" w14:textId="77777777" w:rsidR="00D72E8C" w:rsidRPr="00683A83" w:rsidRDefault="00D72E8C" w:rsidP="00D72E8C">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270877">
        <w:rPr>
          <w:rFonts w:ascii="Times New Roman" w:eastAsia="宋体" w:hAnsi="Times New Roman" w:cs="Times New Roman"/>
          <w:b/>
          <w:kern w:val="0"/>
          <w:sz w:val="20"/>
          <w:szCs w:val="20"/>
          <w:lang w:val="en-GB"/>
        </w:rPr>
        <w:t xml:space="preserve">Proposal </w:t>
      </w:r>
      <w:r>
        <w:rPr>
          <w:rFonts w:ascii="Times New Roman" w:eastAsia="宋体" w:hAnsi="Times New Roman" w:cs="Times New Roman"/>
          <w:b/>
          <w:kern w:val="0"/>
          <w:sz w:val="20"/>
          <w:szCs w:val="20"/>
          <w:lang w:val="en-GB"/>
        </w:rPr>
        <w:t>5</w:t>
      </w:r>
      <w:r w:rsidRPr="00270877">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If th</w:t>
      </w:r>
      <w:r w:rsidRPr="007E5EE2">
        <w:rPr>
          <w:rFonts w:ascii="Times New Roman" w:eastAsia="宋体" w:hAnsi="Times New Roman" w:cs="Times New Roman"/>
          <w:b/>
          <w:kern w:val="0"/>
          <w:sz w:val="20"/>
          <w:szCs w:val="20"/>
          <w:lang w:val="en-GB"/>
        </w:rPr>
        <w:t xml:space="preserve">e </w:t>
      </w:r>
      <w:r w:rsidRPr="00094612">
        <w:rPr>
          <w:rFonts w:ascii="Times New Roman" w:eastAsia="宋体" w:hAnsi="Times New Roman" w:cs="Times New Roman" w:hint="eastAsia"/>
          <w:b/>
          <w:kern w:val="0"/>
          <w:sz w:val="20"/>
          <w:szCs w:val="20"/>
          <w:lang w:val="en-GB"/>
        </w:rPr>
        <w:t>signalling</w:t>
      </w:r>
      <w:r w:rsidRPr="00094612">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of </w:t>
      </w:r>
      <w:r w:rsidRPr="0091218A">
        <w:rPr>
          <w:rFonts w:ascii="Times New Roman" w:eastAsia="宋体" w:hAnsi="Times New Roman" w:cs="Times New Roman"/>
          <w:b/>
          <w:kern w:val="0"/>
          <w:sz w:val="20"/>
          <w:szCs w:val="20"/>
          <w:lang w:val="en-GB"/>
        </w:rPr>
        <w:t>txSwitchImpactToRx</w:t>
      </w:r>
      <w:r>
        <w:rPr>
          <w:rFonts w:ascii="Times New Roman" w:eastAsia="宋体" w:hAnsi="Times New Roman" w:cs="Times New Roman"/>
          <w:kern w:val="0"/>
          <w:sz w:val="20"/>
          <w:szCs w:val="20"/>
          <w:lang w:val="en-GB"/>
        </w:rPr>
        <w:t xml:space="preserve"> </w:t>
      </w:r>
      <w:r>
        <w:rPr>
          <w:rFonts w:ascii="Times New Roman" w:eastAsia="宋体" w:hAnsi="Times New Roman" w:cs="Times New Roman"/>
          <w:b/>
          <w:kern w:val="0"/>
          <w:sz w:val="20"/>
          <w:szCs w:val="20"/>
          <w:lang w:val="en-GB"/>
        </w:rPr>
        <w:t xml:space="preserve">is reported, the </w:t>
      </w:r>
      <w:r w:rsidRPr="00270877">
        <w:rPr>
          <w:rFonts w:ascii="Times New Roman" w:eastAsia="宋体" w:hAnsi="Times New Roman" w:cs="Times New Roman"/>
          <w:b/>
          <w:kern w:val="0"/>
          <w:sz w:val="20"/>
          <w:szCs w:val="20"/>
          <w:lang w:val="en-GB"/>
        </w:rPr>
        <w:t>interruption</w:t>
      </w:r>
      <w:r>
        <w:rPr>
          <w:rFonts w:ascii="Times New Roman" w:eastAsia="宋体" w:hAnsi="Times New Roman" w:cs="Times New Roman"/>
          <w:b/>
          <w:kern w:val="0"/>
          <w:sz w:val="20"/>
          <w:szCs w:val="20"/>
          <w:lang w:val="en-GB"/>
        </w:rPr>
        <w:t xml:space="preserve"> requirement should include the guard period</w:t>
      </w:r>
      <w:r w:rsidRPr="0092395D">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defined in TS 38.214 </w:t>
      </w:r>
      <w:r>
        <w:rPr>
          <w:rFonts w:ascii="Times New Roman" w:eastAsia="宋体" w:hAnsi="Times New Roman" w:cs="Times New Roman"/>
          <w:b/>
          <w:kern w:val="0"/>
          <w:sz w:val="20"/>
          <w:szCs w:val="20"/>
          <w:lang w:val="en-GB"/>
        </w:rPr>
        <w:t>and SRS transmission time for</w:t>
      </w:r>
      <w:r w:rsidRPr="0030317D">
        <w:rPr>
          <w:rFonts w:ascii="Times New Roman" w:eastAsia="宋体" w:hAnsi="Times New Roman" w:cs="Times New Roman"/>
          <w:b/>
          <w:kern w:val="0"/>
          <w:sz w:val="20"/>
          <w:szCs w:val="20"/>
          <w:lang w:val="en-GB"/>
        </w:rPr>
        <w:t xml:space="preserve"> the aggressor CC</w:t>
      </w:r>
      <w:r>
        <w:rPr>
          <w:rFonts w:ascii="Times New Roman" w:eastAsia="宋体" w:hAnsi="Times New Roman" w:cs="Times New Roman"/>
          <w:b/>
          <w:kern w:val="0"/>
          <w:sz w:val="20"/>
          <w:szCs w:val="20"/>
          <w:lang w:val="en-GB"/>
        </w:rPr>
        <w:t>s</w:t>
      </w:r>
      <w:r w:rsidRPr="0091218A">
        <w:rPr>
          <w:rFonts w:ascii="Times New Roman" w:eastAsia="宋体" w:hAnsi="Times New Roman" w:cs="Times New Roman"/>
          <w:b/>
          <w:kern w:val="0"/>
          <w:sz w:val="20"/>
          <w:szCs w:val="20"/>
          <w:lang w:val="en-GB"/>
        </w:rPr>
        <w:t xml:space="preserve"> in the band combination</w:t>
      </w:r>
      <w:r>
        <w:rPr>
          <w:rFonts w:ascii="Times New Roman" w:eastAsia="宋体" w:hAnsi="Times New Roman" w:cs="Times New Roman"/>
          <w:b/>
          <w:kern w:val="0"/>
          <w:sz w:val="20"/>
          <w:szCs w:val="20"/>
          <w:lang w:val="en-GB"/>
        </w:rPr>
        <w:t>.</w:t>
      </w:r>
    </w:p>
    <w:p w14:paraId="104D2F04" w14:textId="77777777" w:rsidR="00D72E8C" w:rsidRDefault="00D72E8C" w:rsidP="00D72E8C">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270877">
        <w:rPr>
          <w:rFonts w:ascii="Times New Roman" w:eastAsia="宋体" w:hAnsi="Times New Roman" w:cs="Times New Roman"/>
          <w:b/>
          <w:kern w:val="0"/>
          <w:sz w:val="20"/>
          <w:szCs w:val="20"/>
          <w:lang w:val="en-GB"/>
        </w:rPr>
        <w:t>Proposal</w:t>
      </w:r>
      <w:r>
        <w:rPr>
          <w:rFonts w:ascii="Times New Roman" w:eastAsia="宋体" w:hAnsi="Times New Roman" w:cs="Times New Roman"/>
          <w:b/>
          <w:kern w:val="0"/>
          <w:sz w:val="20"/>
          <w:szCs w:val="20"/>
          <w:lang w:val="en-GB"/>
        </w:rPr>
        <w:t xml:space="preserve"> 6</w:t>
      </w:r>
      <w:r w:rsidRPr="00270877">
        <w:rPr>
          <w:rFonts w:ascii="Times New Roman" w:eastAsia="宋体" w:hAnsi="Times New Roman" w:cs="Times New Roman"/>
          <w:b/>
          <w:kern w:val="0"/>
          <w:sz w:val="20"/>
          <w:szCs w:val="20"/>
          <w:lang w:val="en-GB"/>
        </w:rPr>
        <w:t>:</w:t>
      </w:r>
      <w:r>
        <w:rPr>
          <w:rFonts w:ascii="Times New Roman" w:eastAsia="宋体" w:hAnsi="Times New Roman" w:cs="Times New Roman"/>
          <w:b/>
          <w:kern w:val="0"/>
          <w:sz w:val="20"/>
          <w:szCs w:val="20"/>
          <w:lang w:val="en-GB"/>
        </w:rPr>
        <w:t xml:space="preserve"> </w:t>
      </w:r>
      <w:r w:rsidRPr="00AB3A6B">
        <w:rPr>
          <w:rFonts w:ascii="Times New Roman" w:eastAsia="宋体" w:hAnsi="Times New Roman" w:cs="Times New Roman"/>
          <w:b/>
          <w:kern w:val="0"/>
          <w:sz w:val="20"/>
          <w:szCs w:val="20"/>
          <w:lang w:val="en-GB"/>
        </w:rPr>
        <w:t>RAN4 to define the interruption requirement for SRS antenn</w:t>
      </w:r>
      <w:r>
        <w:rPr>
          <w:rFonts w:ascii="Times New Roman" w:eastAsia="宋体" w:hAnsi="Times New Roman" w:cs="Times New Roman"/>
          <w:b/>
          <w:kern w:val="0"/>
          <w:sz w:val="20"/>
          <w:szCs w:val="20"/>
          <w:lang w:val="en-GB"/>
        </w:rPr>
        <w:t>a switching based on slot level.</w:t>
      </w:r>
    </w:p>
    <w:p w14:paraId="7C115A75" w14:textId="77777777" w:rsidR="00D72E8C" w:rsidRPr="009C608E" w:rsidRDefault="00D72E8C" w:rsidP="00D72E8C">
      <w:pPr>
        <w:widowControl/>
        <w:overflowPunct w:val="0"/>
        <w:autoSpaceDE w:val="0"/>
        <w:autoSpaceDN w:val="0"/>
        <w:adjustRightInd w:val="0"/>
        <w:spacing w:before="240" w:after="180"/>
        <w:jc w:val="left"/>
        <w:textAlignment w:val="baseline"/>
        <w:rPr>
          <w:rFonts w:ascii="Times New Roman" w:eastAsia="宋体" w:hAnsi="Times New Roman" w:cs="Times New Roman"/>
          <w:b/>
          <w:kern w:val="0"/>
          <w:sz w:val="20"/>
          <w:szCs w:val="20"/>
          <w:lang w:val="en-GB"/>
        </w:rPr>
      </w:pPr>
      <w:r w:rsidRPr="00683A83">
        <w:rPr>
          <w:rFonts w:ascii="Times New Roman" w:eastAsia="宋体" w:hAnsi="Times New Roman" w:cs="Times New Roman"/>
          <w:b/>
          <w:kern w:val="0"/>
          <w:sz w:val="20"/>
          <w:szCs w:val="20"/>
          <w:lang w:val="en-GB"/>
        </w:rPr>
        <w:t>Proposal</w:t>
      </w:r>
      <w:r>
        <w:rPr>
          <w:rFonts w:ascii="Times New Roman" w:eastAsia="宋体" w:hAnsi="Times New Roman" w:cs="Times New Roman"/>
          <w:b/>
          <w:kern w:val="0"/>
          <w:sz w:val="20"/>
          <w:szCs w:val="20"/>
          <w:lang w:val="en-GB"/>
        </w:rPr>
        <w:t xml:space="preserve"> 7: </w:t>
      </w:r>
      <w:r w:rsidRPr="009C608E">
        <w:rPr>
          <w:rFonts w:ascii="Times New Roman" w:eastAsia="宋体" w:hAnsi="Times New Roman" w:cs="Times New Roman"/>
          <w:b/>
          <w:kern w:val="0"/>
          <w:sz w:val="20"/>
          <w:szCs w:val="20"/>
          <w:lang w:val="en-GB"/>
        </w:rPr>
        <w:t>The SRS antenna switching interruption requirement</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for</w:t>
      </w:r>
      <w:r>
        <w:rPr>
          <w:rFonts w:ascii="Times New Roman" w:eastAsia="宋体" w:hAnsi="Times New Roman" w:cs="Times New Roman"/>
          <w:b/>
          <w:kern w:val="0"/>
          <w:sz w:val="20"/>
          <w:szCs w:val="20"/>
          <w:lang w:val="en-GB"/>
        </w:rPr>
        <w:t xml:space="preserve"> FR1</w:t>
      </w:r>
      <w:r w:rsidRPr="009C608E">
        <w:rPr>
          <w:rFonts w:ascii="Times New Roman" w:eastAsia="宋体" w:hAnsi="Times New Roman" w:cs="Times New Roman"/>
          <w:b/>
          <w:kern w:val="0"/>
          <w:sz w:val="20"/>
          <w:szCs w:val="20"/>
          <w:lang w:val="en-GB"/>
        </w:rPr>
        <w:t xml:space="preserve"> is shown as follow.</w:t>
      </w:r>
    </w:p>
    <w:p w14:paraId="40C82893" w14:textId="77777777" w:rsidR="00D72E8C" w:rsidRDefault="00D72E8C" w:rsidP="00D72E8C">
      <w:pPr>
        <w:widowControl/>
        <w:overflowPunct w:val="0"/>
        <w:autoSpaceDE w:val="0"/>
        <w:autoSpaceDN w:val="0"/>
        <w:adjustRightInd w:val="0"/>
        <w:spacing w:before="240" w:after="180"/>
        <w:jc w:val="center"/>
        <w:textAlignment w:val="baseline"/>
        <w:rPr>
          <w:rFonts w:ascii="Times New Roman" w:eastAsia="宋体" w:hAnsi="Times New Roman" w:cs="Times New Roman"/>
          <w:b/>
          <w:kern w:val="0"/>
          <w:sz w:val="20"/>
          <w:szCs w:val="20"/>
          <w:lang w:val="en-GB"/>
        </w:rPr>
      </w:pPr>
      <w:r w:rsidRPr="009C608E">
        <w:rPr>
          <w:rFonts w:ascii="Times New Roman" w:eastAsia="宋体" w:hAnsi="Times New Roman" w:cs="Times New Roman"/>
          <w:b/>
          <w:kern w:val="0"/>
          <w:sz w:val="20"/>
          <w:szCs w:val="20"/>
          <w:lang w:val="en-GB"/>
        </w:rPr>
        <w:t>Table 1. Interruption length (slots) due to SRS antenna switch</w:t>
      </w:r>
      <w:r>
        <w:rPr>
          <w:rFonts w:ascii="Times New Roman" w:eastAsia="宋体" w:hAnsi="Times New Roman" w:cs="Times New Roman" w:hint="eastAsia"/>
          <w:b/>
          <w:kern w:val="0"/>
          <w:sz w:val="20"/>
          <w:szCs w:val="20"/>
          <w:lang w:val="en-GB"/>
        </w:rPr>
        <w:t>ing</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for</w:t>
      </w:r>
      <w:r>
        <w:rPr>
          <w:rFonts w:ascii="Times New Roman" w:eastAsia="宋体" w:hAnsi="Times New Roman" w:cs="Times New Roman"/>
          <w:b/>
          <w:kern w:val="0"/>
          <w:sz w:val="20"/>
          <w:szCs w:val="20"/>
          <w:lang w:val="en-GB"/>
        </w:rPr>
        <w:t xml:space="preserve"> DC</w:t>
      </w:r>
    </w:p>
    <w:tbl>
      <w:tblPr>
        <w:tblStyle w:val="ad"/>
        <w:tblW w:w="0" w:type="auto"/>
        <w:jc w:val="center"/>
        <w:tblLook w:val="04A0" w:firstRow="1" w:lastRow="0" w:firstColumn="1" w:lastColumn="0" w:noHBand="0" w:noVBand="1"/>
      </w:tblPr>
      <w:tblGrid>
        <w:gridCol w:w="1938"/>
        <w:gridCol w:w="1082"/>
        <w:gridCol w:w="1081"/>
        <w:gridCol w:w="1081"/>
        <w:gridCol w:w="926"/>
        <w:gridCol w:w="926"/>
        <w:gridCol w:w="926"/>
      </w:tblGrid>
      <w:tr w:rsidR="00D72E8C" w14:paraId="374561F5" w14:textId="77777777" w:rsidTr="0044772F">
        <w:trPr>
          <w:jc w:val="center"/>
        </w:trPr>
        <w:tc>
          <w:tcPr>
            <w:tcW w:w="0" w:type="auto"/>
            <w:vMerge w:val="restart"/>
            <w:vAlign w:val="center"/>
          </w:tcPr>
          <w:p w14:paraId="59C962CC" w14:textId="77777777" w:rsidR="00D72E8C" w:rsidRDefault="00D72E8C" w:rsidP="001778DA">
            <w:pPr>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Victim cell SCS(KHz)</w:t>
            </w:r>
          </w:p>
        </w:tc>
        <w:tc>
          <w:tcPr>
            <w:tcW w:w="0" w:type="auto"/>
            <w:gridSpan w:val="6"/>
          </w:tcPr>
          <w:p w14:paraId="1DE00C52" w14:textId="77777777" w:rsidR="00D72E8C" w:rsidRDefault="00D72E8C" w:rsidP="001778DA">
            <w:pPr>
              <w:widowControl/>
              <w:overflowPunct w:val="0"/>
              <w:autoSpaceDE w:val="0"/>
              <w:autoSpaceDN w:val="0"/>
              <w:adjustRightInd w:val="0"/>
              <w:jc w:val="center"/>
              <w:textAlignment w:val="baseline"/>
              <w:rPr>
                <w:rFonts w:ascii="Times New Roman" w:eastAsia="宋体" w:hAnsi="Times New Roman" w:cs="Times New Roman"/>
                <w:b/>
                <w:kern w:val="0"/>
                <w:sz w:val="20"/>
                <w:szCs w:val="20"/>
              </w:rPr>
            </w:pPr>
            <w:r w:rsidRPr="009C608E">
              <w:rPr>
                <w:rFonts w:ascii="Calibri" w:hAnsi="Calibri"/>
                <w:b/>
                <w:lang w:eastAsia="en-US"/>
              </w:rPr>
              <w:t>Aggressor Cell SCS (KHz)</w:t>
            </w:r>
          </w:p>
        </w:tc>
      </w:tr>
      <w:tr w:rsidR="00D72E8C" w14:paraId="524101E3" w14:textId="77777777" w:rsidTr="0044772F">
        <w:trPr>
          <w:jc w:val="center"/>
        </w:trPr>
        <w:tc>
          <w:tcPr>
            <w:tcW w:w="0" w:type="auto"/>
            <w:vMerge/>
            <w:vAlign w:val="center"/>
          </w:tcPr>
          <w:p w14:paraId="7BCBC85F" w14:textId="77777777" w:rsidR="00D72E8C" w:rsidRDefault="00D72E8C" w:rsidP="001778DA">
            <w:pPr>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gridSpan w:val="3"/>
          </w:tcPr>
          <w:p w14:paraId="53D2D295"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txSwitchWithAnotherBand</w:t>
            </w:r>
          </w:p>
        </w:tc>
        <w:tc>
          <w:tcPr>
            <w:tcW w:w="0" w:type="auto"/>
            <w:gridSpan w:val="3"/>
          </w:tcPr>
          <w:p w14:paraId="59E57186"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3A06D2">
              <w:rPr>
                <w:rFonts w:ascii="Times New Roman" w:eastAsia="宋体" w:hAnsi="Times New Roman" w:cs="Times New Roman"/>
                <w:kern w:val="0"/>
                <w:sz w:val="20"/>
                <w:szCs w:val="20"/>
                <w:lang w:val="en-GB"/>
              </w:rPr>
              <w:t>txSwitchImpactToRx</w:t>
            </w:r>
          </w:p>
        </w:tc>
      </w:tr>
      <w:tr w:rsidR="00D72E8C" w14:paraId="203C37A1" w14:textId="77777777" w:rsidTr="0044772F">
        <w:trPr>
          <w:jc w:val="center"/>
        </w:trPr>
        <w:tc>
          <w:tcPr>
            <w:tcW w:w="0" w:type="auto"/>
            <w:vMerge/>
            <w:vAlign w:val="center"/>
          </w:tcPr>
          <w:p w14:paraId="22F243FF"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vAlign w:val="center"/>
          </w:tcPr>
          <w:p w14:paraId="43276202"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58E7AE6F"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4B1BABA5"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c>
          <w:tcPr>
            <w:tcW w:w="0" w:type="auto"/>
            <w:vAlign w:val="center"/>
          </w:tcPr>
          <w:p w14:paraId="7F94B22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0684755E"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229744EF"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r>
      <w:tr w:rsidR="00D72E8C" w14:paraId="0DEC10AC" w14:textId="77777777" w:rsidTr="0044772F">
        <w:trPr>
          <w:jc w:val="center"/>
        </w:trPr>
        <w:tc>
          <w:tcPr>
            <w:tcW w:w="0" w:type="auto"/>
            <w:vAlign w:val="center"/>
          </w:tcPr>
          <w:p w14:paraId="412ED4CF"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tcPr>
          <w:p w14:paraId="3CA6E151"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91EAB47"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589DAE3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34324622"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07B95661"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6C337A69"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r>
      <w:tr w:rsidR="00D72E8C" w14:paraId="28EB0FFA" w14:textId="77777777" w:rsidTr="0044772F">
        <w:trPr>
          <w:jc w:val="center"/>
        </w:trPr>
        <w:tc>
          <w:tcPr>
            <w:tcW w:w="0" w:type="auto"/>
            <w:vAlign w:val="center"/>
          </w:tcPr>
          <w:p w14:paraId="34485A25"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tcPr>
          <w:p w14:paraId="56B7181B"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49249568"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1B848934"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4690623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2</w:t>
            </w:r>
          </w:p>
        </w:tc>
        <w:tc>
          <w:tcPr>
            <w:tcW w:w="0" w:type="auto"/>
          </w:tcPr>
          <w:p w14:paraId="2C15898A"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514A42A2"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D72E8C" w14:paraId="231088A7" w14:textId="77777777" w:rsidTr="0044772F">
        <w:trPr>
          <w:jc w:val="center"/>
        </w:trPr>
        <w:tc>
          <w:tcPr>
            <w:tcW w:w="0" w:type="auto"/>
            <w:vAlign w:val="center"/>
          </w:tcPr>
          <w:p w14:paraId="5CD0BC77" w14:textId="77777777" w:rsidR="00D72E8C" w:rsidRPr="009C608E" w:rsidRDefault="00D72E8C" w:rsidP="001778DA">
            <w:pPr>
              <w:widowControl/>
              <w:overflowPunct w:val="0"/>
              <w:autoSpaceDE w:val="0"/>
              <w:autoSpaceDN w:val="0"/>
              <w:adjustRightInd w:val="0"/>
              <w:textAlignment w:val="baseline"/>
              <w:rPr>
                <w:rFonts w:ascii="Calibri" w:hAnsi="Calibri"/>
                <w:b/>
                <w:lang w:eastAsia="en-US"/>
              </w:rPr>
            </w:pPr>
            <w:r w:rsidRPr="009C608E">
              <w:rPr>
                <w:rFonts w:ascii="Calibri" w:hAnsi="Calibri"/>
                <w:b/>
                <w:lang w:eastAsia="en-US"/>
              </w:rPr>
              <w:t>60</w:t>
            </w:r>
          </w:p>
        </w:tc>
        <w:tc>
          <w:tcPr>
            <w:tcW w:w="0" w:type="auto"/>
          </w:tcPr>
          <w:p w14:paraId="4EDB087B"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3</w:t>
            </w:r>
          </w:p>
        </w:tc>
        <w:tc>
          <w:tcPr>
            <w:tcW w:w="0" w:type="auto"/>
          </w:tcPr>
          <w:p w14:paraId="43E13C10"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32CA0270"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c>
          <w:tcPr>
            <w:tcW w:w="0" w:type="auto"/>
          </w:tcPr>
          <w:p w14:paraId="0ACC4740"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4</w:t>
            </w:r>
          </w:p>
        </w:tc>
        <w:tc>
          <w:tcPr>
            <w:tcW w:w="0" w:type="auto"/>
          </w:tcPr>
          <w:p w14:paraId="59D61D71"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2</w:t>
            </w:r>
          </w:p>
        </w:tc>
        <w:tc>
          <w:tcPr>
            <w:tcW w:w="0" w:type="auto"/>
          </w:tcPr>
          <w:p w14:paraId="063464E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1</w:t>
            </w:r>
          </w:p>
        </w:tc>
      </w:tr>
    </w:tbl>
    <w:p w14:paraId="4C573D1E" w14:textId="77777777" w:rsidR="00D72E8C" w:rsidRDefault="00D72E8C" w:rsidP="00D72E8C">
      <w:pPr>
        <w:widowControl/>
        <w:overflowPunct w:val="0"/>
        <w:autoSpaceDE w:val="0"/>
        <w:autoSpaceDN w:val="0"/>
        <w:adjustRightInd w:val="0"/>
        <w:spacing w:before="240" w:after="180"/>
        <w:jc w:val="center"/>
        <w:textAlignment w:val="baseline"/>
        <w:rPr>
          <w:rFonts w:ascii="Times New Roman" w:eastAsia="宋体" w:hAnsi="Times New Roman" w:cs="Times New Roman"/>
          <w:b/>
          <w:kern w:val="0"/>
          <w:sz w:val="20"/>
          <w:szCs w:val="20"/>
          <w:lang w:val="en-GB"/>
        </w:rPr>
      </w:pPr>
      <w:r w:rsidRPr="009C608E">
        <w:rPr>
          <w:rFonts w:ascii="Times New Roman" w:eastAsia="宋体" w:hAnsi="Times New Roman" w:cs="Times New Roman"/>
          <w:b/>
          <w:kern w:val="0"/>
          <w:sz w:val="20"/>
          <w:szCs w:val="20"/>
          <w:lang w:val="en-GB"/>
        </w:rPr>
        <w:t xml:space="preserve">Table </w:t>
      </w:r>
      <w:r>
        <w:rPr>
          <w:rFonts w:ascii="Times New Roman" w:eastAsia="宋体" w:hAnsi="Times New Roman" w:cs="Times New Roman" w:hint="eastAsia"/>
          <w:b/>
          <w:kern w:val="0"/>
          <w:sz w:val="20"/>
          <w:szCs w:val="20"/>
          <w:lang w:val="en-GB"/>
        </w:rPr>
        <w:t>2</w:t>
      </w:r>
      <w:r w:rsidRPr="009C608E">
        <w:rPr>
          <w:rFonts w:ascii="Times New Roman" w:eastAsia="宋体" w:hAnsi="Times New Roman" w:cs="Times New Roman"/>
          <w:b/>
          <w:kern w:val="0"/>
          <w:sz w:val="20"/>
          <w:szCs w:val="20"/>
          <w:lang w:val="en-GB"/>
        </w:rPr>
        <w:t>. Interruption length (slots) due to SRS antenna switch</w:t>
      </w:r>
      <w:r>
        <w:rPr>
          <w:rFonts w:ascii="Times New Roman" w:eastAsia="宋体" w:hAnsi="Times New Roman" w:cs="Times New Roman" w:hint="eastAsia"/>
          <w:b/>
          <w:kern w:val="0"/>
          <w:sz w:val="20"/>
          <w:szCs w:val="20"/>
          <w:lang w:val="en-GB"/>
        </w:rPr>
        <w:t>ing</w:t>
      </w:r>
      <w:r>
        <w:rPr>
          <w:rFonts w:ascii="Times New Roman" w:eastAsia="宋体" w:hAnsi="Times New Roman" w:cs="Times New Roman"/>
          <w:b/>
          <w:kern w:val="0"/>
          <w:sz w:val="20"/>
          <w:szCs w:val="20"/>
          <w:lang w:val="en-GB"/>
        </w:rPr>
        <w:t xml:space="preserve"> </w:t>
      </w:r>
      <w:r>
        <w:rPr>
          <w:rFonts w:ascii="Times New Roman" w:eastAsia="宋体" w:hAnsi="Times New Roman" w:cs="Times New Roman" w:hint="eastAsia"/>
          <w:b/>
          <w:kern w:val="0"/>
          <w:sz w:val="20"/>
          <w:szCs w:val="20"/>
          <w:lang w:val="en-GB"/>
        </w:rPr>
        <w:t>for</w:t>
      </w:r>
      <w:r>
        <w:rPr>
          <w:rFonts w:ascii="Times New Roman" w:eastAsia="宋体" w:hAnsi="Times New Roman" w:cs="Times New Roman"/>
          <w:b/>
          <w:kern w:val="0"/>
          <w:sz w:val="20"/>
          <w:szCs w:val="20"/>
          <w:lang w:val="en-GB"/>
        </w:rPr>
        <w:t xml:space="preserve"> C</w:t>
      </w:r>
      <w:r>
        <w:rPr>
          <w:rFonts w:ascii="Times New Roman" w:eastAsia="宋体" w:hAnsi="Times New Roman" w:cs="Times New Roman" w:hint="eastAsia"/>
          <w:b/>
          <w:kern w:val="0"/>
          <w:sz w:val="20"/>
          <w:szCs w:val="20"/>
          <w:lang w:val="en-GB"/>
        </w:rPr>
        <w:t>A</w:t>
      </w:r>
    </w:p>
    <w:tbl>
      <w:tblPr>
        <w:tblStyle w:val="ad"/>
        <w:tblW w:w="0" w:type="auto"/>
        <w:jc w:val="center"/>
        <w:tblLook w:val="04A0" w:firstRow="1" w:lastRow="0" w:firstColumn="1" w:lastColumn="0" w:noHBand="0" w:noVBand="1"/>
      </w:tblPr>
      <w:tblGrid>
        <w:gridCol w:w="1938"/>
        <w:gridCol w:w="1082"/>
        <w:gridCol w:w="1081"/>
        <w:gridCol w:w="1081"/>
        <w:gridCol w:w="926"/>
        <w:gridCol w:w="926"/>
        <w:gridCol w:w="926"/>
      </w:tblGrid>
      <w:tr w:rsidR="00D72E8C" w14:paraId="6A5D9751" w14:textId="77777777" w:rsidTr="0052081C">
        <w:trPr>
          <w:jc w:val="center"/>
        </w:trPr>
        <w:tc>
          <w:tcPr>
            <w:tcW w:w="0" w:type="auto"/>
            <w:vMerge w:val="restart"/>
            <w:vAlign w:val="center"/>
          </w:tcPr>
          <w:p w14:paraId="49D0888E" w14:textId="77777777" w:rsidR="00D72E8C" w:rsidRDefault="00D72E8C" w:rsidP="001778DA">
            <w:pPr>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Victim cell SCS(KHz)</w:t>
            </w:r>
          </w:p>
        </w:tc>
        <w:tc>
          <w:tcPr>
            <w:tcW w:w="0" w:type="auto"/>
            <w:gridSpan w:val="6"/>
          </w:tcPr>
          <w:p w14:paraId="60139590" w14:textId="77777777" w:rsidR="00D72E8C" w:rsidRDefault="00D72E8C" w:rsidP="001778DA">
            <w:pPr>
              <w:widowControl/>
              <w:overflowPunct w:val="0"/>
              <w:autoSpaceDE w:val="0"/>
              <w:autoSpaceDN w:val="0"/>
              <w:adjustRightInd w:val="0"/>
              <w:jc w:val="center"/>
              <w:textAlignment w:val="baseline"/>
              <w:rPr>
                <w:rFonts w:ascii="Times New Roman" w:eastAsia="宋体" w:hAnsi="Times New Roman" w:cs="Times New Roman"/>
                <w:b/>
                <w:kern w:val="0"/>
                <w:sz w:val="20"/>
                <w:szCs w:val="20"/>
              </w:rPr>
            </w:pPr>
            <w:r w:rsidRPr="009C608E">
              <w:rPr>
                <w:rFonts w:ascii="Calibri" w:hAnsi="Calibri"/>
                <w:b/>
                <w:lang w:eastAsia="en-US"/>
              </w:rPr>
              <w:t>Aggressor Cell SCS (KHz)</w:t>
            </w:r>
          </w:p>
        </w:tc>
      </w:tr>
      <w:tr w:rsidR="00D72E8C" w14:paraId="0E2A91D6" w14:textId="77777777" w:rsidTr="0052081C">
        <w:trPr>
          <w:jc w:val="center"/>
        </w:trPr>
        <w:tc>
          <w:tcPr>
            <w:tcW w:w="0" w:type="auto"/>
            <w:vMerge/>
            <w:vAlign w:val="center"/>
          </w:tcPr>
          <w:p w14:paraId="2382EEBF" w14:textId="77777777" w:rsidR="00D72E8C" w:rsidRDefault="00D72E8C" w:rsidP="001778DA">
            <w:pPr>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gridSpan w:val="3"/>
          </w:tcPr>
          <w:p w14:paraId="710DD393"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000084">
              <w:rPr>
                <w:rFonts w:ascii="Times New Roman" w:eastAsia="宋体" w:hAnsi="Times New Roman" w:cs="Times New Roman"/>
                <w:kern w:val="0"/>
                <w:sz w:val="20"/>
                <w:szCs w:val="20"/>
                <w:lang w:val="en-GB"/>
              </w:rPr>
              <w:t>txSwitchWithAnotherBand</w:t>
            </w:r>
          </w:p>
        </w:tc>
        <w:tc>
          <w:tcPr>
            <w:tcW w:w="0" w:type="auto"/>
            <w:gridSpan w:val="3"/>
          </w:tcPr>
          <w:p w14:paraId="3A7AA577"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kern w:val="0"/>
                <w:sz w:val="20"/>
                <w:szCs w:val="20"/>
                <w:lang w:val="en-GB"/>
              </w:rPr>
              <w:t>signalling</w:t>
            </w:r>
            <w:r>
              <w:rPr>
                <w:rFonts w:ascii="Times New Roman" w:eastAsia="宋体" w:hAnsi="Times New Roman" w:cs="Times New Roman"/>
                <w:kern w:val="0"/>
                <w:sz w:val="20"/>
                <w:szCs w:val="20"/>
                <w:lang w:val="en-GB"/>
              </w:rPr>
              <w:t xml:space="preserve"> </w:t>
            </w:r>
            <w:r w:rsidRPr="003A06D2">
              <w:rPr>
                <w:rFonts w:ascii="Times New Roman" w:eastAsia="宋体" w:hAnsi="Times New Roman" w:cs="Times New Roman"/>
                <w:kern w:val="0"/>
                <w:sz w:val="20"/>
                <w:szCs w:val="20"/>
                <w:lang w:val="en-GB"/>
              </w:rPr>
              <w:t>txSwitchImpactToRx</w:t>
            </w:r>
          </w:p>
        </w:tc>
      </w:tr>
      <w:tr w:rsidR="00D72E8C" w14:paraId="0D381229" w14:textId="77777777" w:rsidTr="0052081C">
        <w:trPr>
          <w:jc w:val="center"/>
        </w:trPr>
        <w:tc>
          <w:tcPr>
            <w:tcW w:w="0" w:type="auto"/>
            <w:vMerge/>
            <w:vAlign w:val="center"/>
          </w:tcPr>
          <w:p w14:paraId="12297CC9"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p>
        </w:tc>
        <w:tc>
          <w:tcPr>
            <w:tcW w:w="0" w:type="auto"/>
            <w:vAlign w:val="center"/>
          </w:tcPr>
          <w:p w14:paraId="5CA4EDC7"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3E42E56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27686349"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c>
          <w:tcPr>
            <w:tcW w:w="0" w:type="auto"/>
            <w:vAlign w:val="center"/>
          </w:tcPr>
          <w:p w14:paraId="6AB5B571"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vAlign w:val="center"/>
          </w:tcPr>
          <w:p w14:paraId="57FEACA8"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vAlign w:val="center"/>
          </w:tcPr>
          <w:p w14:paraId="6032857E"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60</w:t>
            </w:r>
          </w:p>
        </w:tc>
      </w:tr>
      <w:tr w:rsidR="00D72E8C" w14:paraId="632D1AB8" w14:textId="77777777" w:rsidTr="0052081C">
        <w:trPr>
          <w:jc w:val="center"/>
        </w:trPr>
        <w:tc>
          <w:tcPr>
            <w:tcW w:w="0" w:type="auto"/>
            <w:vAlign w:val="center"/>
          </w:tcPr>
          <w:p w14:paraId="3B1D6B23"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15</w:t>
            </w:r>
          </w:p>
        </w:tc>
        <w:tc>
          <w:tcPr>
            <w:tcW w:w="0" w:type="auto"/>
          </w:tcPr>
          <w:p w14:paraId="72A3F90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79651A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7CC80753"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0CE052C"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AA932F1"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81405B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D72E8C" w14:paraId="02404715" w14:textId="77777777" w:rsidTr="0052081C">
        <w:trPr>
          <w:jc w:val="center"/>
        </w:trPr>
        <w:tc>
          <w:tcPr>
            <w:tcW w:w="0" w:type="auto"/>
            <w:vAlign w:val="center"/>
          </w:tcPr>
          <w:p w14:paraId="5466F6BC"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sidRPr="009C608E">
              <w:rPr>
                <w:rFonts w:ascii="Calibri" w:hAnsi="Calibri"/>
                <w:b/>
                <w:lang w:eastAsia="en-US"/>
              </w:rPr>
              <w:t>30</w:t>
            </w:r>
          </w:p>
        </w:tc>
        <w:tc>
          <w:tcPr>
            <w:tcW w:w="0" w:type="auto"/>
          </w:tcPr>
          <w:p w14:paraId="0D1467BC"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2DC5E2D"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3B15DE1B"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50F69204"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1E4C85FC"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78BCE8EA"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r w:rsidR="00D72E8C" w14:paraId="73030B91" w14:textId="77777777" w:rsidTr="0052081C">
        <w:trPr>
          <w:jc w:val="center"/>
        </w:trPr>
        <w:tc>
          <w:tcPr>
            <w:tcW w:w="0" w:type="auto"/>
            <w:vAlign w:val="center"/>
          </w:tcPr>
          <w:p w14:paraId="76F39DA8" w14:textId="77777777" w:rsidR="00D72E8C" w:rsidRPr="009C608E" w:rsidRDefault="00D72E8C" w:rsidP="001778DA">
            <w:pPr>
              <w:widowControl/>
              <w:overflowPunct w:val="0"/>
              <w:autoSpaceDE w:val="0"/>
              <w:autoSpaceDN w:val="0"/>
              <w:adjustRightInd w:val="0"/>
              <w:textAlignment w:val="baseline"/>
              <w:rPr>
                <w:rFonts w:ascii="Calibri" w:hAnsi="Calibri"/>
                <w:b/>
                <w:lang w:eastAsia="en-US"/>
              </w:rPr>
            </w:pPr>
            <w:r w:rsidRPr="009C608E">
              <w:rPr>
                <w:rFonts w:ascii="Calibri" w:hAnsi="Calibri"/>
                <w:b/>
                <w:lang w:eastAsia="en-US"/>
              </w:rPr>
              <w:t>60</w:t>
            </w:r>
          </w:p>
        </w:tc>
        <w:tc>
          <w:tcPr>
            <w:tcW w:w="0" w:type="auto"/>
          </w:tcPr>
          <w:p w14:paraId="7AF43C9A"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06C5D98F"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6F37EEEE"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4FD61234"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2</w:t>
            </w:r>
          </w:p>
        </w:tc>
        <w:tc>
          <w:tcPr>
            <w:tcW w:w="0" w:type="auto"/>
          </w:tcPr>
          <w:p w14:paraId="6285248A"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c>
          <w:tcPr>
            <w:tcW w:w="0" w:type="auto"/>
          </w:tcPr>
          <w:p w14:paraId="28D79F32" w14:textId="77777777" w:rsidR="00D72E8C" w:rsidRDefault="00D72E8C" w:rsidP="001778DA">
            <w:pPr>
              <w:widowControl/>
              <w:overflowPunct w:val="0"/>
              <w:autoSpaceDE w:val="0"/>
              <w:autoSpaceDN w:val="0"/>
              <w:adjustRightInd w:val="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1</w:t>
            </w:r>
          </w:p>
        </w:tc>
      </w:tr>
    </w:tbl>
    <w:p w14:paraId="56DFA1AD" w14:textId="77777777" w:rsidR="00D72E8C" w:rsidRDefault="00D72E8C" w:rsidP="00D72E8C"/>
    <w:p w14:paraId="2D4ABDEF" w14:textId="77777777" w:rsidR="00C86345" w:rsidRPr="00AF0AC3" w:rsidRDefault="00C86345" w:rsidP="00C86345">
      <w:pPr>
        <w:pStyle w:val="af"/>
        <w:keepNext/>
        <w:keepLines/>
        <w:widowControl/>
        <w:numPr>
          <w:ilvl w:val="0"/>
          <w:numId w:val="1"/>
        </w:numPr>
        <w:pBdr>
          <w:top w:val="single" w:sz="12" w:space="3" w:color="auto"/>
        </w:pBdr>
        <w:overflowPunct w:val="0"/>
        <w:autoSpaceDE w:val="0"/>
        <w:autoSpaceDN w:val="0"/>
        <w:adjustRightInd w:val="0"/>
        <w:spacing w:before="240" w:after="240"/>
        <w:ind w:firstLineChars="0"/>
        <w:jc w:val="left"/>
        <w:textAlignment w:val="baseline"/>
        <w:outlineLvl w:val="0"/>
        <w:rPr>
          <w:rFonts w:ascii="Arial" w:eastAsia="宋体" w:hAnsi="Arial" w:cs="Times New Roman"/>
          <w:kern w:val="0"/>
          <w:sz w:val="36"/>
          <w:szCs w:val="20"/>
          <w:lang w:val="en-GB"/>
        </w:rPr>
      </w:pPr>
      <w:bookmarkStart w:id="4" w:name="_GoBack"/>
      <w:bookmarkEnd w:id="4"/>
      <w:r>
        <w:rPr>
          <w:rFonts w:ascii="Arial" w:eastAsia="宋体" w:hAnsi="Arial" w:cs="Times New Roman"/>
          <w:kern w:val="0"/>
          <w:sz w:val="36"/>
          <w:szCs w:val="20"/>
          <w:lang w:val="en-GB"/>
        </w:rPr>
        <w:t>Reference</w:t>
      </w:r>
    </w:p>
    <w:p w14:paraId="04D5DF12" w14:textId="51527F88" w:rsidR="001B409D" w:rsidRDefault="0021237D" w:rsidP="00AC169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1] </w:t>
      </w:r>
      <w:r w:rsidRPr="0021237D">
        <w:rPr>
          <w:rFonts w:ascii="Times New Roman" w:eastAsia="宋体" w:hAnsi="Times New Roman" w:cs="Times New Roman"/>
          <w:kern w:val="0"/>
          <w:sz w:val="20"/>
          <w:szCs w:val="20"/>
          <w:lang w:val="en-GB"/>
        </w:rPr>
        <w:t>R4-2103672</w:t>
      </w:r>
      <w:r w:rsidR="00D155EE">
        <w:rPr>
          <w:rFonts w:ascii="Times New Roman" w:eastAsia="宋体" w:hAnsi="Times New Roman" w:cs="Times New Roman"/>
          <w:kern w:val="0"/>
          <w:sz w:val="20"/>
          <w:szCs w:val="20"/>
          <w:lang w:val="en-GB"/>
        </w:rPr>
        <w:t xml:space="preserve"> </w:t>
      </w:r>
      <w:r w:rsidR="00D155EE" w:rsidRPr="00D155EE">
        <w:rPr>
          <w:rFonts w:ascii="Times New Roman" w:eastAsia="宋体" w:hAnsi="Times New Roman" w:cs="Times New Roman"/>
          <w:kern w:val="0"/>
          <w:sz w:val="20"/>
          <w:szCs w:val="20"/>
          <w:lang w:val="en-GB"/>
        </w:rPr>
        <w:t>WF on further RRM enhancement for NR and MR-DC - SRS antenna port switching</w:t>
      </w:r>
    </w:p>
    <w:p w14:paraId="04BA0FD1" w14:textId="146C6733" w:rsidR="00C269F4" w:rsidRDefault="00DE380A" w:rsidP="00AC169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DE380A">
        <w:rPr>
          <w:rFonts w:ascii="Times New Roman" w:eastAsia="宋体" w:hAnsi="Times New Roman" w:cs="Times New Roman"/>
          <w:kern w:val="0"/>
          <w:sz w:val="20"/>
          <w:szCs w:val="20"/>
          <w:lang w:val="en-GB"/>
        </w:rPr>
        <w:t>[2]</w:t>
      </w:r>
      <w:r>
        <w:rPr>
          <w:rFonts w:ascii="Times New Roman" w:eastAsia="宋体" w:hAnsi="Times New Roman" w:cs="Times New Roman"/>
          <w:kern w:val="0"/>
          <w:sz w:val="20"/>
          <w:szCs w:val="20"/>
          <w:lang w:val="en-GB"/>
        </w:rPr>
        <w:t xml:space="preserve"> </w:t>
      </w:r>
      <w:r w:rsidRPr="00DE380A">
        <w:rPr>
          <w:rFonts w:ascii="Times New Roman" w:eastAsia="宋体" w:hAnsi="Times New Roman" w:cs="Times New Roman"/>
          <w:kern w:val="0"/>
          <w:sz w:val="20"/>
          <w:szCs w:val="20"/>
          <w:lang w:val="en-GB"/>
        </w:rPr>
        <w:t>R4-1811533</w:t>
      </w:r>
    </w:p>
    <w:p w14:paraId="318B464C" w14:textId="49093487" w:rsidR="00C269F4" w:rsidRPr="00D108E6" w:rsidRDefault="00C269F4" w:rsidP="00AC169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sectPr w:rsidR="00C269F4" w:rsidRPr="00D108E6" w:rsidSect="00F6441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D8693" w14:textId="77777777" w:rsidR="00E30169" w:rsidRDefault="00E30169" w:rsidP="00F64419">
      <w:r>
        <w:separator/>
      </w:r>
    </w:p>
  </w:endnote>
  <w:endnote w:type="continuationSeparator" w:id="0">
    <w:p w14:paraId="33EF6F79" w14:textId="77777777" w:rsidR="00E30169" w:rsidRDefault="00E30169" w:rsidP="00F6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28D92" w14:textId="77777777" w:rsidR="00E30169" w:rsidRDefault="00E30169" w:rsidP="00F64419">
      <w:r>
        <w:separator/>
      </w:r>
    </w:p>
  </w:footnote>
  <w:footnote w:type="continuationSeparator" w:id="0">
    <w:p w14:paraId="331E0DA6" w14:textId="77777777" w:rsidR="00E30169" w:rsidRDefault="00E30169" w:rsidP="00F644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9158F1"/>
    <w:multiLevelType w:val="hybridMultilevel"/>
    <w:tmpl w:val="A490BDF0"/>
    <w:lvl w:ilvl="0" w:tplc="0A1ADFB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660"/>
    <w:rsid w:val="000017EC"/>
    <w:rsid w:val="00012875"/>
    <w:rsid w:val="00041877"/>
    <w:rsid w:val="0005192D"/>
    <w:rsid w:val="000743D5"/>
    <w:rsid w:val="000A64C4"/>
    <w:rsid w:val="000C297C"/>
    <w:rsid w:val="000D305F"/>
    <w:rsid w:val="000E7E5D"/>
    <w:rsid w:val="000F1147"/>
    <w:rsid w:val="00146590"/>
    <w:rsid w:val="001558D8"/>
    <w:rsid w:val="001777AE"/>
    <w:rsid w:val="0019520D"/>
    <w:rsid w:val="001B409D"/>
    <w:rsid w:val="001E5D8E"/>
    <w:rsid w:val="0021237D"/>
    <w:rsid w:val="00230FC5"/>
    <w:rsid w:val="00265A94"/>
    <w:rsid w:val="00270877"/>
    <w:rsid w:val="00277957"/>
    <w:rsid w:val="002E4609"/>
    <w:rsid w:val="002E5159"/>
    <w:rsid w:val="002F5E23"/>
    <w:rsid w:val="00302476"/>
    <w:rsid w:val="0030317D"/>
    <w:rsid w:val="003137D1"/>
    <w:rsid w:val="0035079D"/>
    <w:rsid w:val="003833EE"/>
    <w:rsid w:val="00384C4F"/>
    <w:rsid w:val="003A06D2"/>
    <w:rsid w:val="003B13A0"/>
    <w:rsid w:val="003B7B35"/>
    <w:rsid w:val="003C64AA"/>
    <w:rsid w:val="003E052F"/>
    <w:rsid w:val="00400DCE"/>
    <w:rsid w:val="004022BD"/>
    <w:rsid w:val="00447097"/>
    <w:rsid w:val="0045481A"/>
    <w:rsid w:val="00455297"/>
    <w:rsid w:val="00486EDB"/>
    <w:rsid w:val="004B1B32"/>
    <w:rsid w:val="004E4BEA"/>
    <w:rsid w:val="005322F1"/>
    <w:rsid w:val="005815C0"/>
    <w:rsid w:val="00594885"/>
    <w:rsid w:val="005961A5"/>
    <w:rsid w:val="00597E73"/>
    <w:rsid w:val="005B4661"/>
    <w:rsid w:val="005C00DC"/>
    <w:rsid w:val="005D6777"/>
    <w:rsid w:val="005D7FB2"/>
    <w:rsid w:val="005E6EB3"/>
    <w:rsid w:val="00633F5E"/>
    <w:rsid w:val="00650F23"/>
    <w:rsid w:val="006522D0"/>
    <w:rsid w:val="00683A83"/>
    <w:rsid w:val="006841E3"/>
    <w:rsid w:val="00693D42"/>
    <w:rsid w:val="006B3077"/>
    <w:rsid w:val="006B56B9"/>
    <w:rsid w:val="006C41DA"/>
    <w:rsid w:val="006C5B26"/>
    <w:rsid w:val="006D4609"/>
    <w:rsid w:val="00707318"/>
    <w:rsid w:val="0073511B"/>
    <w:rsid w:val="00744A48"/>
    <w:rsid w:val="007718C4"/>
    <w:rsid w:val="0077585C"/>
    <w:rsid w:val="00776F3A"/>
    <w:rsid w:val="007E5EE2"/>
    <w:rsid w:val="00845B69"/>
    <w:rsid w:val="00850989"/>
    <w:rsid w:val="00885609"/>
    <w:rsid w:val="0091175E"/>
    <w:rsid w:val="0091218A"/>
    <w:rsid w:val="009127AE"/>
    <w:rsid w:val="0092395D"/>
    <w:rsid w:val="0093454F"/>
    <w:rsid w:val="00935938"/>
    <w:rsid w:val="00937C0F"/>
    <w:rsid w:val="00954D3E"/>
    <w:rsid w:val="00960A4A"/>
    <w:rsid w:val="009634BE"/>
    <w:rsid w:val="009801D3"/>
    <w:rsid w:val="009929BA"/>
    <w:rsid w:val="009A2772"/>
    <w:rsid w:val="009B643B"/>
    <w:rsid w:val="009C034B"/>
    <w:rsid w:val="009C608E"/>
    <w:rsid w:val="009D2ECF"/>
    <w:rsid w:val="00A05C39"/>
    <w:rsid w:val="00A07E2D"/>
    <w:rsid w:val="00A111EC"/>
    <w:rsid w:val="00A11C4D"/>
    <w:rsid w:val="00A231E8"/>
    <w:rsid w:val="00A256C9"/>
    <w:rsid w:val="00A368D9"/>
    <w:rsid w:val="00A649BA"/>
    <w:rsid w:val="00A6601E"/>
    <w:rsid w:val="00A95D37"/>
    <w:rsid w:val="00A95F2E"/>
    <w:rsid w:val="00AA57F5"/>
    <w:rsid w:val="00AB3A6B"/>
    <w:rsid w:val="00AB7BBD"/>
    <w:rsid w:val="00AC169A"/>
    <w:rsid w:val="00AE02C6"/>
    <w:rsid w:val="00AE5B5A"/>
    <w:rsid w:val="00B12F20"/>
    <w:rsid w:val="00B33FDD"/>
    <w:rsid w:val="00B727A7"/>
    <w:rsid w:val="00B8632C"/>
    <w:rsid w:val="00BA186B"/>
    <w:rsid w:val="00BB1DA9"/>
    <w:rsid w:val="00BC392B"/>
    <w:rsid w:val="00BD421D"/>
    <w:rsid w:val="00C15244"/>
    <w:rsid w:val="00C269F4"/>
    <w:rsid w:val="00C30DCB"/>
    <w:rsid w:val="00C4375E"/>
    <w:rsid w:val="00C643E6"/>
    <w:rsid w:val="00C76592"/>
    <w:rsid w:val="00C80B9A"/>
    <w:rsid w:val="00C86345"/>
    <w:rsid w:val="00C96979"/>
    <w:rsid w:val="00CA022C"/>
    <w:rsid w:val="00CA6A8C"/>
    <w:rsid w:val="00CD3CB3"/>
    <w:rsid w:val="00CF5E3E"/>
    <w:rsid w:val="00D108E6"/>
    <w:rsid w:val="00D14660"/>
    <w:rsid w:val="00D155EE"/>
    <w:rsid w:val="00D24612"/>
    <w:rsid w:val="00D66EAC"/>
    <w:rsid w:val="00D72E8C"/>
    <w:rsid w:val="00D7323D"/>
    <w:rsid w:val="00DE380A"/>
    <w:rsid w:val="00DE4A79"/>
    <w:rsid w:val="00DE6D21"/>
    <w:rsid w:val="00DF5FBB"/>
    <w:rsid w:val="00DF72DF"/>
    <w:rsid w:val="00E26BC1"/>
    <w:rsid w:val="00E30169"/>
    <w:rsid w:val="00E340E3"/>
    <w:rsid w:val="00E467A6"/>
    <w:rsid w:val="00E47F62"/>
    <w:rsid w:val="00E57C48"/>
    <w:rsid w:val="00E748C1"/>
    <w:rsid w:val="00E9644E"/>
    <w:rsid w:val="00EA4DBD"/>
    <w:rsid w:val="00EF095F"/>
    <w:rsid w:val="00F02E98"/>
    <w:rsid w:val="00F23E18"/>
    <w:rsid w:val="00F31D7C"/>
    <w:rsid w:val="00F64419"/>
    <w:rsid w:val="00F728A0"/>
    <w:rsid w:val="00F9642B"/>
    <w:rsid w:val="00FA7ED5"/>
    <w:rsid w:val="00FB5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7CBB2"/>
  <w15:chartTrackingRefBased/>
  <w15:docId w15:val="{916480EB-FE65-416C-AA65-07CE14476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419"/>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4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4419"/>
    <w:rPr>
      <w:sz w:val="18"/>
      <w:szCs w:val="18"/>
    </w:rPr>
  </w:style>
  <w:style w:type="paragraph" w:styleId="a5">
    <w:name w:val="footer"/>
    <w:basedOn w:val="a"/>
    <w:link w:val="a6"/>
    <w:uiPriority w:val="99"/>
    <w:unhideWhenUsed/>
    <w:rsid w:val="00F64419"/>
    <w:pPr>
      <w:tabs>
        <w:tab w:val="center" w:pos="4153"/>
        <w:tab w:val="right" w:pos="8306"/>
      </w:tabs>
      <w:snapToGrid w:val="0"/>
      <w:jc w:val="left"/>
    </w:pPr>
    <w:rPr>
      <w:sz w:val="18"/>
      <w:szCs w:val="18"/>
    </w:rPr>
  </w:style>
  <w:style w:type="character" w:customStyle="1" w:styleId="a6">
    <w:name w:val="页脚 字符"/>
    <w:basedOn w:val="a0"/>
    <w:link w:val="a5"/>
    <w:uiPriority w:val="99"/>
    <w:rsid w:val="00F64419"/>
    <w:rPr>
      <w:sz w:val="18"/>
      <w:szCs w:val="18"/>
    </w:rPr>
  </w:style>
  <w:style w:type="paragraph" w:customStyle="1" w:styleId="a7">
    <w:name w:val="样式 页眉"/>
    <w:basedOn w:val="a3"/>
    <w:link w:val="Char"/>
    <w:rsid w:val="00F64419"/>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F64419"/>
    <w:rPr>
      <w:rFonts w:ascii="Arial" w:eastAsia="Arial" w:hAnsi="Arial" w:cs="Times New Roman"/>
      <w:b/>
      <w:bCs/>
      <w:noProof/>
      <w:kern w:val="0"/>
      <w:sz w:val="22"/>
      <w:szCs w:val="20"/>
      <w:lang w:val="en-GB" w:eastAsia="en-US"/>
    </w:rPr>
  </w:style>
  <w:style w:type="character" w:styleId="a8">
    <w:name w:val="annotation reference"/>
    <w:basedOn w:val="a0"/>
    <w:uiPriority w:val="99"/>
    <w:semiHidden/>
    <w:unhideWhenUsed/>
    <w:rsid w:val="00F64419"/>
    <w:rPr>
      <w:sz w:val="21"/>
      <w:szCs w:val="21"/>
    </w:rPr>
  </w:style>
  <w:style w:type="paragraph" w:styleId="a9">
    <w:name w:val="annotation text"/>
    <w:basedOn w:val="a"/>
    <w:link w:val="aa"/>
    <w:uiPriority w:val="99"/>
    <w:semiHidden/>
    <w:unhideWhenUsed/>
    <w:rsid w:val="00F64419"/>
    <w:pPr>
      <w:jc w:val="left"/>
    </w:pPr>
  </w:style>
  <w:style w:type="character" w:customStyle="1" w:styleId="aa">
    <w:name w:val="批注文字 字符"/>
    <w:basedOn w:val="a0"/>
    <w:link w:val="a9"/>
    <w:uiPriority w:val="99"/>
    <w:semiHidden/>
    <w:rsid w:val="00F64419"/>
  </w:style>
  <w:style w:type="paragraph" w:styleId="ab">
    <w:name w:val="Balloon Text"/>
    <w:basedOn w:val="a"/>
    <w:link w:val="ac"/>
    <w:uiPriority w:val="99"/>
    <w:semiHidden/>
    <w:unhideWhenUsed/>
    <w:rsid w:val="00F64419"/>
    <w:rPr>
      <w:sz w:val="18"/>
      <w:szCs w:val="18"/>
    </w:rPr>
  </w:style>
  <w:style w:type="character" w:customStyle="1" w:styleId="ac">
    <w:name w:val="批注框文本 字符"/>
    <w:basedOn w:val="a0"/>
    <w:link w:val="ab"/>
    <w:uiPriority w:val="99"/>
    <w:semiHidden/>
    <w:rsid w:val="00F64419"/>
    <w:rPr>
      <w:sz w:val="18"/>
      <w:szCs w:val="18"/>
    </w:rPr>
  </w:style>
  <w:style w:type="paragraph" w:customStyle="1" w:styleId="TAH">
    <w:name w:val="TAH"/>
    <w:basedOn w:val="a"/>
    <w:link w:val="TAHCar"/>
    <w:qFormat/>
    <w:rsid w:val="0077585C"/>
    <w:pPr>
      <w:keepNext/>
      <w:keepLines/>
      <w:widowControl/>
      <w:overflowPunct w:val="0"/>
      <w:autoSpaceDE w:val="0"/>
      <w:autoSpaceDN w:val="0"/>
      <w:adjustRightInd w:val="0"/>
      <w:spacing w:before="120"/>
      <w:jc w:val="center"/>
      <w:textAlignment w:val="baseline"/>
    </w:pPr>
    <w:rPr>
      <w:rFonts w:ascii="Arial" w:eastAsia="宋体" w:hAnsi="Arial" w:cs="Times New Roman"/>
      <w:b/>
      <w:kern w:val="0"/>
      <w:sz w:val="18"/>
      <w:szCs w:val="20"/>
      <w:lang w:val="en-GB" w:eastAsia="en-US"/>
    </w:rPr>
  </w:style>
  <w:style w:type="character" w:customStyle="1" w:styleId="TAHCar">
    <w:name w:val="TAH Car"/>
    <w:link w:val="TAH"/>
    <w:qFormat/>
    <w:rsid w:val="0077585C"/>
    <w:rPr>
      <w:rFonts w:ascii="Arial" w:eastAsia="宋体" w:hAnsi="Arial" w:cs="Times New Roman"/>
      <w:b/>
      <w:kern w:val="0"/>
      <w:sz w:val="18"/>
      <w:szCs w:val="20"/>
      <w:lang w:val="en-GB" w:eastAsia="en-US"/>
    </w:rPr>
  </w:style>
  <w:style w:type="table" w:styleId="ad">
    <w:name w:val="Table Grid"/>
    <w:basedOn w:val="a1"/>
    <w:uiPriority w:val="39"/>
    <w:rsid w:val="0077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7585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paragraph" w:customStyle="1" w:styleId="B1">
    <w:name w:val="B1"/>
    <w:basedOn w:val="ae"/>
    <w:link w:val="B1Char1"/>
    <w:qFormat/>
    <w:rsid w:val="0077585C"/>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TALCar">
    <w:name w:val="TAL Car"/>
    <w:link w:val="TAL"/>
    <w:qFormat/>
    <w:rsid w:val="0077585C"/>
    <w:rPr>
      <w:rFonts w:ascii="Arial" w:eastAsia="Times New Roman" w:hAnsi="Arial" w:cs="Times New Roman"/>
      <w:kern w:val="0"/>
      <w:sz w:val="18"/>
      <w:szCs w:val="20"/>
      <w:lang w:val="en-GB" w:eastAsia="ja-JP"/>
    </w:rPr>
  </w:style>
  <w:style w:type="character" w:customStyle="1" w:styleId="B1Char1">
    <w:name w:val="B1 Char1"/>
    <w:link w:val="B1"/>
    <w:qFormat/>
    <w:rsid w:val="0077585C"/>
    <w:rPr>
      <w:rFonts w:ascii="Times New Roman" w:eastAsia="Times New Roman" w:hAnsi="Times New Roman" w:cs="Times New Roman"/>
      <w:kern w:val="0"/>
      <w:sz w:val="20"/>
      <w:szCs w:val="20"/>
      <w:lang w:val="en-GB" w:eastAsia="ja-JP"/>
    </w:rPr>
  </w:style>
  <w:style w:type="paragraph" w:customStyle="1" w:styleId="TAN">
    <w:name w:val="TAN"/>
    <w:basedOn w:val="TAL"/>
    <w:link w:val="TANChar"/>
    <w:qFormat/>
    <w:rsid w:val="0077585C"/>
    <w:pPr>
      <w:ind w:left="851" w:hanging="851"/>
    </w:pPr>
  </w:style>
  <w:style w:type="paragraph" w:styleId="ae">
    <w:name w:val="List"/>
    <w:basedOn w:val="a"/>
    <w:uiPriority w:val="99"/>
    <w:semiHidden/>
    <w:unhideWhenUsed/>
    <w:rsid w:val="0077585C"/>
    <w:pPr>
      <w:ind w:left="200" w:hangingChars="200" w:hanging="200"/>
      <w:contextualSpacing/>
    </w:pPr>
  </w:style>
  <w:style w:type="paragraph" w:styleId="af">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w:basedOn w:val="a"/>
    <w:link w:val="af0"/>
    <w:uiPriority w:val="34"/>
    <w:qFormat/>
    <w:rsid w:val="00C86345"/>
    <w:pPr>
      <w:ind w:firstLineChars="200" w:firstLine="420"/>
    </w:pPr>
  </w:style>
  <w:style w:type="character" w:customStyle="1" w:styleId="af0">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f"/>
    <w:uiPriority w:val="34"/>
    <w:qFormat/>
    <w:locked/>
    <w:rsid w:val="00C86345"/>
  </w:style>
  <w:style w:type="table" w:customStyle="1" w:styleId="1">
    <w:name w:val="网格型1"/>
    <w:basedOn w:val="a1"/>
    <w:next w:val="ad"/>
    <w:uiPriority w:val="59"/>
    <w:qFormat/>
    <w:rsid w:val="009C608E"/>
    <w:rPr>
      <w:rFonts w:ascii="CG Times (WN)" w:eastAsia="宋体"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400DCE"/>
    <w:pPr>
      <w:overflowPunct/>
      <w:autoSpaceDE/>
      <w:autoSpaceDN/>
      <w:adjustRightInd/>
      <w:jc w:val="center"/>
      <w:textAlignment w:val="auto"/>
    </w:pPr>
    <w:rPr>
      <w:rFonts w:eastAsia="宋体"/>
      <w:lang w:eastAsia="en-US"/>
    </w:rPr>
  </w:style>
  <w:style w:type="character" w:customStyle="1" w:styleId="TACChar">
    <w:name w:val="TAC Char"/>
    <w:link w:val="TAC"/>
    <w:qFormat/>
    <w:rsid w:val="00400DCE"/>
    <w:rPr>
      <w:rFonts w:ascii="Arial" w:eastAsia="宋体" w:hAnsi="Arial" w:cs="Times New Roman"/>
      <w:kern w:val="0"/>
      <w:sz w:val="18"/>
      <w:szCs w:val="20"/>
      <w:lang w:val="en-GB" w:eastAsia="en-US"/>
    </w:rPr>
  </w:style>
  <w:style w:type="paragraph" w:customStyle="1" w:styleId="TH">
    <w:name w:val="TH"/>
    <w:basedOn w:val="a"/>
    <w:link w:val="THChar"/>
    <w:qFormat/>
    <w:rsid w:val="00400DCE"/>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400DCE"/>
    <w:rPr>
      <w:rFonts w:ascii="Arial" w:eastAsia="宋体" w:hAnsi="Arial" w:cs="Times New Roman"/>
      <w:b/>
      <w:kern w:val="0"/>
      <w:sz w:val="20"/>
      <w:szCs w:val="20"/>
      <w:lang w:val="en-GB" w:eastAsia="en-US"/>
    </w:rPr>
  </w:style>
  <w:style w:type="character" w:customStyle="1" w:styleId="TANChar">
    <w:name w:val="TAN Char"/>
    <w:link w:val="TAN"/>
    <w:qFormat/>
    <w:rsid w:val="00400DCE"/>
    <w:rPr>
      <w:rFonts w:ascii="Arial" w:eastAsia="Times New Roman" w:hAnsi="Arial" w:cs="Times New Roman"/>
      <w:kern w:val="0"/>
      <w:sz w:val="18"/>
      <w:szCs w:val="20"/>
      <w:lang w:val="en-GB" w:eastAsia="ja-JP"/>
    </w:rPr>
  </w:style>
  <w:style w:type="paragraph" w:styleId="af1">
    <w:name w:val="Normal (Web)"/>
    <w:basedOn w:val="a"/>
    <w:uiPriority w:val="99"/>
    <w:semiHidden/>
    <w:unhideWhenUsed/>
    <w:rsid w:val="00C269F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946721">
      <w:bodyDiv w:val="1"/>
      <w:marLeft w:val="0"/>
      <w:marRight w:val="0"/>
      <w:marTop w:val="0"/>
      <w:marBottom w:val="0"/>
      <w:divBdr>
        <w:top w:val="none" w:sz="0" w:space="0" w:color="auto"/>
        <w:left w:val="none" w:sz="0" w:space="0" w:color="auto"/>
        <w:bottom w:val="none" w:sz="0" w:space="0" w:color="auto"/>
        <w:right w:val="none" w:sz="0" w:space="0" w:color="auto"/>
      </w:divBdr>
    </w:div>
    <w:div w:id="719790841">
      <w:bodyDiv w:val="1"/>
      <w:marLeft w:val="0"/>
      <w:marRight w:val="0"/>
      <w:marTop w:val="0"/>
      <w:marBottom w:val="0"/>
      <w:divBdr>
        <w:top w:val="none" w:sz="0" w:space="0" w:color="auto"/>
        <w:left w:val="none" w:sz="0" w:space="0" w:color="auto"/>
        <w:bottom w:val="none" w:sz="0" w:space="0" w:color="auto"/>
        <w:right w:val="none" w:sz="0" w:space="0" w:color="auto"/>
      </w:divBdr>
    </w:div>
    <w:div w:id="826287570">
      <w:bodyDiv w:val="1"/>
      <w:marLeft w:val="0"/>
      <w:marRight w:val="0"/>
      <w:marTop w:val="0"/>
      <w:marBottom w:val="0"/>
      <w:divBdr>
        <w:top w:val="none" w:sz="0" w:space="0" w:color="auto"/>
        <w:left w:val="none" w:sz="0" w:space="0" w:color="auto"/>
        <w:bottom w:val="none" w:sz="0" w:space="0" w:color="auto"/>
        <w:right w:val="none" w:sz="0" w:space="0" w:color="auto"/>
      </w:divBdr>
    </w:div>
    <w:div w:id="1149977326">
      <w:bodyDiv w:val="1"/>
      <w:marLeft w:val="0"/>
      <w:marRight w:val="0"/>
      <w:marTop w:val="0"/>
      <w:marBottom w:val="0"/>
      <w:divBdr>
        <w:top w:val="none" w:sz="0" w:space="0" w:color="auto"/>
        <w:left w:val="none" w:sz="0" w:space="0" w:color="auto"/>
        <w:bottom w:val="none" w:sz="0" w:space="0" w:color="auto"/>
        <w:right w:val="none" w:sz="0" w:space="0" w:color="auto"/>
      </w:divBdr>
    </w:div>
    <w:div w:id="1530872392">
      <w:bodyDiv w:val="1"/>
      <w:marLeft w:val="0"/>
      <w:marRight w:val="0"/>
      <w:marTop w:val="0"/>
      <w:marBottom w:val="0"/>
      <w:divBdr>
        <w:top w:val="none" w:sz="0" w:space="0" w:color="auto"/>
        <w:left w:val="none" w:sz="0" w:space="0" w:color="auto"/>
        <w:bottom w:val="none" w:sz="0" w:space="0" w:color="auto"/>
        <w:right w:val="none" w:sz="0" w:space="0" w:color="auto"/>
      </w:divBdr>
    </w:div>
    <w:div w:id="2061634161">
      <w:bodyDiv w:val="1"/>
      <w:marLeft w:val="0"/>
      <w:marRight w:val="0"/>
      <w:marTop w:val="0"/>
      <w:marBottom w:val="0"/>
      <w:divBdr>
        <w:top w:val="none" w:sz="0" w:space="0" w:color="auto"/>
        <w:left w:val="none" w:sz="0" w:space="0" w:color="auto"/>
        <w:bottom w:val="none" w:sz="0" w:space="0" w:color="auto"/>
        <w:right w:val="none" w:sz="0" w:space="0" w:color="auto"/>
      </w:divBdr>
    </w:div>
    <w:div w:id="2145926873">
      <w:bodyDiv w:val="1"/>
      <w:marLeft w:val="0"/>
      <w:marRight w:val="0"/>
      <w:marTop w:val="0"/>
      <w:marBottom w:val="0"/>
      <w:divBdr>
        <w:top w:val="none" w:sz="0" w:space="0" w:color="auto"/>
        <w:left w:val="none" w:sz="0" w:space="0" w:color="auto"/>
        <w:bottom w:val="none" w:sz="0" w:space="0" w:color="auto"/>
        <w:right w:val="none" w:sz="0" w:space="0" w:color="auto"/>
      </w:divBdr>
      <w:divsChild>
        <w:div w:id="962275711">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1118</TotalTime>
  <Pages>5</Pages>
  <Words>1442</Words>
  <Characters>8221</Characters>
  <Application>Microsoft Office Word</Application>
  <DocSecurity>0</DocSecurity>
  <Lines>68</Lines>
  <Paragraphs>19</Paragraphs>
  <ScaleCrop>false</ScaleCrop>
  <Company/>
  <LinksUpToDate>false</LinksUpToDate>
  <CharactersWithSpaces>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126</cp:revision>
  <dcterms:created xsi:type="dcterms:W3CDTF">2021-03-26T02:45:00Z</dcterms:created>
  <dcterms:modified xsi:type="dcterms:W3CDTF">2021-04-01T16:53:00Z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efacd1a76f41b4b1327576ad42a5ff">
    <vt:lpwstr>CWM5ydjTDN+pGedOgYfxpLJYMWrPh1ey/5q61VlZbq5cMBwI1Mt79f1kgZTh9t/4kZNT0KkR2EDwwkS/gbMnGLkZA==</vt:lpwstr>
  </property>
  <property fmtid="{D5CDD505-2E9C-101B-9397-08002B2CF9AE}" pid="3" name="CWMec05df0dd9b14da3a3ccb2c716b31274">
    <vt:lpwstr>CWMNMNOS8L6kWzIiw8Ooaq5ARU1AHpvngxDWOlFQjWoJgXwCLbDMxnSqz+M9mSHrkCjBFJmgz4uhfBo40h8di13rw==</vt:lpwstr>
  </property>
  <property fmtid="{D5CDD505-2E9C-101B-9397-08002B2CF9AE}" pid="4" name="CWMbe6c64c0f35c43f197a87d1dd68c3d53">
    <vt:lpwstr>CWM1roGm7FYXwkGFcDnZqbsQdJ211UjfozSyqQXHOp37WDA+KVWgfZ8UUBIldEgUT7+cP/TBsxZZ+VXpuy21+TLfw==</vt:lpwstr>
  </property>
</Properties>
</file>